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1A4A7" w14:textId="6C89D803" w:rsidR="00AB7D13" w:rsidRPr="00844200" w:rsidRDefault="002F3979" w:rsidP="00DF33CD">
      <w:pPr>
        <w:pStyle w:val="a9"/>
        <w:shd w:val="clear" w:color="auto" w:fill="FFFFFF"/>
        <w:spacing w:before="0" w:beforeAutospacing="0" w:after="0" w:afterAutospacing="0"/>
        <w:jc w:val="center"/>
        <w:rPr>
          <w:rFonts w:ascii="Times New Roman" w:hAnsi="Times New Roman" w:cs="Times New Roman"/>
          <w:b/>
          <w:bCs/>
          <w:color w:val="000000"/>
          <w:sz w:val="28"/>
          <w:szCs w:val="28"/>
        </w:rPr>
      </w:pPr>
      <w:r w:rsidRPr="00844200">
        <w:rPr>
          <w:rFonts w:ascii="Times New Roman" w:hAnsi="Times New Roman" w:cs="Times New Roman"/>
          <w:b/>
          <w:bCs/>
          <w:color w:val="000000"/>
          <w:sz w:val="28"/>
          <w:szCs w:val="28"/>
        </w:rPr>
        <w:t>河南丰磊五金制品有限公司</w:t>
      </w:r>
    </w:p>
    <w:p w14:paraId="259A6F73" w14:textId="57A18E76" w:rsidR="00DF33CD" w:rsidRPr="00844200" w:rsidRDefault="003C6409" w:rsidP="00DF33CD">
      <w:pPr>
        <w:pStyle w:val="a9"/>
        <w:shd w:val="clear" w:color="auto" w:fill="FFFFFF"/>
        <w:spacing w:before="0" w:beforeAutospacing="0" w:after="0" w:afterAutospacing="0"/>
        <w:jc w:val="center"/>
        <w:rPr>
          <w:rFonts w:ascii="Times New Roman" w:hAnsi="Times New Roman" w:cs="Times New Roman"/>
          <w:b/>
          <w:bCs/>
          <w:color w:val="000000"/>
          <w:sz w:val="28"/>
          <w:szCs w:val="28"/>
        </w:rPr>
      </w:pPr>
      <w:r w:rsidRPr="00844200">
        <w:rPr>
          <w:rFonts w:ascii="Times New Roman" w:hAnsi="Times New Roman" w:cs="Times New Roman"/>
          <w:b/>
          <w:bCs/>
          <w:color w:val="000000"/>
          <w:sz w:val="28"/>
          <w:szCs w:val="28"/>
        </w:rPr>
        <w:t>年产</w:t>
      </w:r>
      <w:r w:rsidRPr="00844200">
        <w:rPr>
          <w:rFonts w:ascii="Times New Roman" w:hAnsi="Times New Roman" w:cs="Times New Roman"/>
          <w:b/>
          <w:bCs/>
          <w:color w:val="000000"/>
          <w:sz w:val="28"/>
          <w:szCs w:val="28"/>
        </w:rPr>
        <w:t>930</w:t>
      </w:r>
      <w:r w:rsidRPr="00844200">
        <w:rPr>
          <w:rFonts w:ascii="Times New Roman" w:hAnsi="Times New Roman" w:cs="Times New Roman"/>
          <w:b/>
          <w:bCs/>
          <w:color w:val="000000"/>
          <w:sz w:val="28"/>
          <w:szCs w:val="28"/>
        </w:rPr>
        <w:t>万套汽车零部件项目</w:t>
      </w:r>
      <w:r w:rsidR="00AB7D13" w:rsidRPr="00844200">
        <w:rPr>
          <w:rFonts w:ascii="Times New Roman" w:hAnsi="Times New Roman" w:cs="Times New Roman"/>
          <w:b/>
          <w:bCs/>
          <w:color w:val="000000"/>
          <w:sz w:val="28"/>
          <w:szCs w:val="28"/>
        </w:rPr>
        <w:t>（</w:t>
      </w:r>
      <w:r w:rsidRPr="00844200">
        <w:rPr>
          <w:rFonts w:ascii="Times New Roman" w:hAnsi="Times New Roman" w:cs="Times New Roman"/>
          <w:b/>
          <w:bCs/>
          <w:color w:val="000000"/>
          <w:sz w:val="28"/>
          <w:szCs w:val="28"/>
        </w:rPr>
        <w:t>一</w:t>
      </w:r>
      <w:r w:rsidR="00AB7D13" w:rsidRPr="00844200">
        <w:rPr>
          <w:rFonts w:ascii="Times New Roman" w:hAnsi="Times New Roman" w:cs="Times New Roman"/>
          <w:b/>
          <w:bCs/>
          <w:color w:val="000000"/>
          <w:sz w:val="28"/>
          <w:szCs w:val="28"/>
        </w:rPr>
        <w:t>期）</w:t>
      </w:r>
    </w:p>
    <w:p w14:paraId="5053AD67" w14:textId="674D9001" w:rsidR="00FC2A0A" w:rsidRPr="00844200" w:rsidRDefault="00FC2A0A" w:rsidP="00DF33CD">
      <w:pPr>
        <w:pStyle w:val="a9"/>
        <w:shd w:val="clear" w:color="auto" w:fill="FFFFFF"/>
        <w:spacing w:before="0" w:beforeAutospacing="0" w:after="0" w:afterAutospacing="0"/>
        <w:jc w:val="center"/>
        <w:rPr>
          <w:rStyle w:val="a7"/>
          <w:rFonts w:ascii="Times New Roman" w:hAnsi="Times New Roman" w:cs="Times New Roman"/>
          <w:color w:val="000000"/>
          <w:sz w:val="28"/>
          <w:szCs w:val="28"/>
        </w:rPr>
      </w:pPr>
      <w:r w:rsidRPr="00844200">
        <w:rPr>
          <w:rStyle w:val="a7"/>
          <w:rFonts w:ascii="Times New Roman" w:hAnsi="Times New Roman" w:cs="Times New Roman"/>
          <w:color w:val="000000"/>
          <w:sz w:val="28"/>
          <w:szCs w:val="28"/>
        </w:rPr>
        <w:t>竣工环境保护验收意见</w:t>
      </w:r>
    </w:p>
    <w:p w14:paraId="35302E79" w14:textId="6B887E66" w:rsidR="00FC2A0A" w:rsidRPr="00844200" w:rsidRDefault="003C6409" w:rsidP="00BA2910">
      <w:pPr>
        <w:pStyle w:val="a8"/>
        <w:ind w:firstLine="480"/>
        <w:rPr>
          <w:rFonts w:eastAsia="宋体" w:cs="Times New Roman"/>
          <w:bCs/>
          <w:color w:val="000000" w:themeColor="text1"/>
          <w:szCs w:val="24"/>
        </w:rPr>
      </w:pPr>
      <w:r w:rsidRPr="00844200">
        <w:rPr>
          <w:rFonts w:eastAsia="宋体" w:cs="Times New Roman"/>
          <w:color w:val="000000" w:themeColor="text1"/>
          <w:szCs w:val="24"/>
        </w:rPr>
        <w:t>2026</w:t>
      </w:r>
      <w:r w:rsidR="00FC2A0A" w:rsidRPr="00844200">
        <w:rPr>
          <w:rFonts w:eastAsia="宋体" w:cs="Times New Roman"/>
          <w:color w:val="000000" w:themeColor="text1"/>
          <w:szCs w:val="24"/>
        </w:rPr>
        <w:t>年</w:t>
      </w:r>
      <w:r w:rsidRPr="00844200">
        <w:rPr>
          <w:rFonts w:eastAsia="宋体" w:cs="Times New Roman"/>
          <w:color w:val="000000" w:themeColor="text1"/>
          <w:szCs w:val="24"/>
        </w:rPr>
        <w:t>9</w:t>
      </w:r>
      <w:r w:rsidR="00FC2A0A" w:rsidRPr="00844200">
        <w:rPr>
          <w:rFonts w:eastAsia="宋体" w:cs="Times New Roman"/>
          <w:color w:val="000000" w:themeColor="text1"/>
          <w:szCs w:val="24"/>
        </w:rPr>
        <w:t>月，</w:t>
      </w:r>
      <w:r w:rsidR="003F0D3D" w:rsidRPr="00844200">
        <w:rPr>
          <w:rFonts w:eastAsia="宋体" w:cs="Times New Roman"/>
          <w:color w:val="000000" w:themeColor="text1"/>
        </w:rPr>
        <w:t>河南丰磊五金制品有限公司年产</w:t>
      </w:r>
      <w:r w:rsidR="003F0D3D" w:rsidRPr="00844200">
        <w:rPr>
          <w:rFonts w:eastAsia="宋体" w:cs="Times New Roman"/>
          <w:color w:val="000000" w:themeColor="text1"/>
        </w:rPr>
        <w:t>930</w:t>
      </w:r>
      <w:r w:rsidR="003F0D3D" w:rsidRPr="00844200">
        <w:rPr>
          <w:rFonts w:eastAsia="宋体" w:cs="Times New Roman"/>
          <w:color w:val="000000" w:themeColor="text1"/>
        </w:rPr>
        <w:t>万套汽车零部件项目</w:t>
      </w:r>
      <w:r w:rsidR="00AB7D13" w:rsidRPr="00844200">
        <w:rPr>
          <w:rFonts w:eastAsia="宋体" w:cs="Times New Roman"/>
          <w:color w:val="000000" w:themeColor="text1"/>
        </w:rPr>
        <w:t>（</w:t>
      </w:r>
      <w:r w:rsidR="003F0D3D" w:rsidRPr="00844200">
        <w:rPr>
          <w:rFonts w:eastAsia="宋体" w:cs="Times New Roman"/>
          <w:color w:val="000000" w:themeColor="text1"/>
        </w:rPr>
        <w:t>一</w:t>
      </w:r>
      <w:r w:rsidR="00AB7D13" w:rsidRPr="00844200">
        <w:rPr>
          <w:rFonts w:eastAsia="宋体" w:cs="Times New Roman"/>
          <w:color w:val="000000" w:themeColor="text1"/>
        </w:rPr>
        <w:t>期）</w:t>
      </w:r>
      <w:r w:rsidR="00FC2A0A" w:rsidRPr="00844200">
        <w:rPr>
          <w:rFonts w:eastAsia="宋体" w:cs="Times New Roman"/>
          <w:color w:val="000000" w:themeColor="text1"/>
          <w:szCs w:val="24"/>
        </w:rPr>
        <w:t>竣工环境保护验收检测报告和《建设项目竣工环境保护验收暂行办法》，严格依照国家有关法律法规、建设项目竣工环境保护验收技术规范、本项目环境影响评价报告表和审批部门审批决定等要求对本项目进行验收，提出意见如下：</w:t>
      </w:r>
    </w:p>
    <w:p w14:paraId="14739A92" w14:textId="77777777" w:rsidR="00FC2A0A" w:rsidRPr="00844200" w:rsidRDefault="00FC2A0A" w:rsidP="00791E11">
      <w:pPr>
        <w:pStyle w:val="a8"/>
        <w:ind w:firstLine="482"/>
        <w:outlineLvl w:val="1"/>
        <w:rPr>
          <w:rFonts w:eastAsia="宋体" w:cs="Times New Roman"/>
          <w:color w:val="000000"/>
          <w:szCs w:val="24"/>
        </w:rPr>
      </w:pPr>
      <w:r w:rsidRPr="00844200">
        <w:rPr>
          <w:rStyle w:val="a7"/>
          <w:rFonts w:eastAsia="宋体" w:cs="Times New Roman"/>
          <w:color w:val="000000"/>
          <w:szCs w:val="24"/>
        </w:rPr>
        <w:t>一、工程建设基本情况</w:t>
      </w:r>
    </w:p>
    <w:p w14:paraId="31FD98E0" w14:textId="77777777" w:rsidR="00FC2A0A" w:rsidRPr="00844200" w:rsidRDefault="00FC2A0A" w:rsidP="00791E11">
      <w:pPr>
        <w:pStyle w:val="a8"/>
        <w:ind w:firstLine="480"/>
        <w:rPr>
          <w:rFonts w:eastAsia="宋体" w:cs="Times New Roman"/>
          <w:color w:val="000000"/>
          <w:szCs w:val="24"/>
        </w:rPr>
      </w:pPr>
      <w:r w:rsidRPr="00844200">
        <w:rPr>
          <w:rFonts w:eastAsia="宋体" w:cs="Times New Roman"/>
          <w:color w:val="000000"/>
          <w:szCs w:val="24"/>
        </w:rPr>
        <w:t>（一）建设地点、规模、主要建设内容</w:t>
      </w:r>
    </w:p>
    <w:p w14:paraId="68DE87F0" w14:textId="2CD61543" w:rsidR="00FC2A0A" w:rsidRPr="00844200" w:rsidRDefault="00FC2A0A" w:rsidP="00791E11">
      <w:pPr>
        <w:pStyle w:val="a8"/>
        <w:ind w:firstLine="480"/>
        <w:rPr>
          <w:rFonts w:eastAsia="宋体" w:cs="Times New Roman"/>
          <w:color w:val="000000"/>
          <w:szCs w:val="24"/>
        </w:rPr>
      </w:pPr>
      <w:r w:rsidRPr="00844200">
        <w:rPr>
          <w:rFonts w:eastAsia="宋体" w:cs="Times New Roman"/>
          <w:color w:val="000000"/>
          <w:szCs w:val="24"/>
        </w:rPr>
        <w:t>建设地点：</w:t>
      </w:r>
      <w:r w:rsidR="006D70C0" w:rsidRPr="00844200">
        <w:rPr>
          <w:rFonts w:eastAsia="宋体" w:cs="Times New Roman"/>
          <w:color w:val="000000"/>
          <w:szCs w:val="24"/>
        </w:rPr>
        <w:t>新乡市获嘉县产业集聚区北区梧桐路</w:t>
      </w:r>
      <w:r w:rsidR="006D70C0" w:rsidRPr="00844200">
        <w:rPr>
          <w:rFonts w:eastAsia="宋体" w:cs="Times New Roman"/>
          <w:color w:val="000000"/>
          <w:szCs w:val="24"/>
        </w:rPr>
        <w:t>16</w:t>
      </w:r>
      <w:r w:rsidR="006D70C0" w:rsidRPr="00844200">
        <w:rPr>
          <w:rFonts w:eastAsia="宋体" w:cs="Times New Roman"/>
          <w:color w:val="000000"/>
          <w:szCs w:val="24"/>
        </w:rPr>
        <w:t>号</w:t>
      </w:r>
    </w:p>
    <w:p w14:paraId="3C11F5BA" w14:textId="3C62F179" w:rsidR="00FC2A0A" w:rsidRPr="00844200" w:rsidRDefault="00FC2A0A" w:rsidP="00791E11">
      <w:pPr>
        <w:pStyle w:val="a8"/>
        <w:ind w:firstLine="480"/>
        <w:rPr>
          <w:rFonts w:eastAsia="宋体" w:cs="Times New Roman"/>
          <w:color w:val="000000"/>
          <w:szCs w:val="24"/>
        </w:rPr>
      </w:pPr>
      <w:r w:rsidRPr="00844200">
        <w:rPr>
          <w:rFonts w:eastAsia="宋体" w:cs="Times New Roman"/>
          <w:color w:val="000000"/>
          <w:szCs w:val="24"/>
        </w:rPr>
        <w:t>建设性质：</w:t>
      </w:r>
      <w:r w:rsidR="00894CF2" w:rsidRPr="00844200">
        <w:rPr>
          <w:rFonts w:eastAsia="宋体" w:cs="Times New Roman"/>
          <w:color w:val="000000"/>
          <w:szCs w:val="24"/>
        </w:rPr>
        <w:t>新建</w:t>
      </w:r>
    </w:p>
    <w:p w14:paraId="180CBDDC" w14:textId="0389EDA9" w:rsidR="00FC2A0A" w:rsidRPr="00844200" w:rsidRDefault="00FC2A0A" w:rsidP="00791E11">
      <w:pPr>
        <w:pStyle w:val="a8"/>
        <w:ind w:firstLine="480"/>
        <w:rPr>
          <w:rFonts w:eastAsia="宋体" w:cs="Times New Roman"/>
          <w:bCs/>
          <w:color w:val="000000"/>
          <w:szCs w:val="24"/>
        </w:rPr>
      </w:pPr>
      <w:r w:rsidRPr="00844200">
        <w:rPr>
          <w:rFonts w:eastAsia="宋体" w:cs="Times New Roman"/>
          <w:color w:val="000000"/>
          <w:szCs w:val="24"/>
        </w:rPr>
        <w:t>产品、规模：</w:t>
      </w:r>
      <w:r w:rsidR="006D70C0" w:rsidRPr="00844200">
        <w:rPr>
          <w:rFonts w:eastAsia="宋体" w:cs="Times New Roman"/>
          <w:color w:val="000000"/>
          <w:szCs w:val="24"/>
        </w:rPr>
        <w:t>一</w:t>
      </w:r>
      <w:r w:rsidR="00736051" w:rsidRPr="00844200">
        <w:rPr>
          <w:rFonts w:eastAsia="宋体" w:cs="Times New Roman"/>
          <w:color w:val="000000"/>
          <w:szCs w:val="24"/>
        </w:rPr>
        <w:t>期：</w:t>
      </w:r>
      <w:r w:rsidR="00ED2229" w:rsidRPr="00844200">
        <w:rPr>
          <w:rFonts w:eastAsia="宋体" w:cs="Times New Roman"/>
        </w:rPr>
        <w:t>年产</w:t>
      </w:r>
      <w:r w:rsidR="00ED2229" w:rsidRPr="00844200">
        <w:rPr>
          <w:rFonts w:eastAsia="宋体" w:cs="Times New Roman"/>
        </w:rPr>
        <w:t>660</w:t>
      </w:r>
      <w:r w:rsidR="00ED2229" w:rsidRPr="00844200">
        <w:rPr>
          <w:rFonts w:eastAsia="宋体" w:cs="Times New Roman"/>
        </w:rPr>
        <w:t>万件冲压件和年产</w:t>
      </w:r>
      <w:r w:rsidR="00ED2229" w:rsidRPr="00844200">
        <w:rPr>
          <w:rFonts w:eastAsia="宋体" w:cs="Times New Roman"/>
        </w:rPr>
        <w:t>660</w:t>
      </w:r>
      <w:r w:rsidR="00ED2229" w:rsidRPr="00844200">
        <w:rPr>
          <w:rFonts w:eastAsia="宋体" w:cs="Times New Roman"/>
        </w:rPr>
        <w:t>万件轴承，其中表面处理包含镀锌线</w:t>
      </w:r>
      <w:r w:rsidR="00ED2229" w:rsidRPr="00844200">
        <w:rPr>
          <w:rFonts w:eastAsia="宋体" w:cs="Times New Roman"/>
        </w:rPr>
        <w:t>2</w:t>
      </w:r>
      <w:r w:rsidR="00ED2229" w:rsidRPr="00844200">
        <w:rPr>
          <w:rFonts w:eastAsia="宋体" w:cs="Times New Roman"/>
        </w:rPr>
        <w:t>条</w:t>
      </w:r>
      <w:r w:rsidR="00ED2229" w:rsidRPr="00844200">
        <w:rPr>
          <w:rFonts w:eastAsia="宋体" w:cs="Times New Roman"/>
        </w:rPr>
        <w:t>(</w:t>
      </w:r>
      <w:r w:rsidR="00ED2229" w:rsidRPr="00844200">
        <w:rPr>
          <w:rFonts w:eastAsia="宋体" w:cs="Times New Roman"/>
        </w:rPr>
        <w:t>滚镀锌</w:t>
      </w:r>
      <w:r w:rsidR="00ED2229" w:rsidRPr="00844200">
        <w:rPr>
          <w:rFonts w:eastAsia="宋体" w:cs="Times New Roman"/>
        </w:rPr>
        <w:t>1</w:t>
      </w:r>
      <w:r w:rsidR="00ED2229" w:rsidRPr="00844200">
        <w:rPr>
          <w:rFonts w:eastAsia="宋体" w:cs="Times New Roman"/>
        </w:rPr>
        <w:t>条、挂镀锌</w:t>
      </w:r>
      <w:r w:rsidR="00ED2229" w:rsidRPr="00844200">
        <w:rPr>
          <w:rFonts w:eastAsia="宋体" w:cs="Times New Roman"/>
        </w:rPr>
        <w:t>1</w:t>
      </w:r>
      <w:r w:rsidR="00ED2229" w:rsidRPr="00844200">
        <w:rPr>
          <w:rFonts w:eastAsia="宋体" w:cs="Times New Roman"/>
        </w:rPr>
        <w:t>条</w:t>
      </w:r>
      <w:r w:rsidR="00ED2229" w:rsidRPr="00844200">
        <w:rPr>
          <w:rFonts w:eastAsia="宋体" w:cs="Times New Roman"/>
        </w:rPr>
        <w:t>)</w:t>
      </w:r>
      <w:r w:rsidR="00ED2229" w:rsidRPr="00844200">
        <w:rPr>
          <w:rFonts w:eastAsia="宋体" w:cs="Times New Roman"/>
        </w:rPr>
        <w:t>和电解抛光线</w:t>
      </w:r>
      <w:r w:rsidR="00ED2229" w:rsidRPr="00844200">
        <w:rPr>
          <w:rFonts w:eastAsia="宋体" w:cs="Times New Roman"/>
        </w:rPr>
        <w:t>1</w:t>
      </w:r>
      <w:r w:rsidR="00ED2229" w:rsidRPr="00844200">
        <w:rPr>
          <w:rFonts w:eastAsia="宋体" w:cs="Times New Roman"/>
        </w:rPr>
        <w:t>条</w:t>
      </w:r>
    </w:p>
    <w:p w14:paraId="3BDC59DE" w14:textId="77777777" w:rsidR="00FC2A0A" w:rsidRPr="00844200" w:rsidRDefault="00FC2A0A" w:rsidP="00791E11">
      <w:pPr>
        <w:pStyle w:val="a8"/>
        <w:ind w:firstLine="480"/>
        <w:rPr>
          <w:rFonts w:eastAsia="宋体" w:cs="Times New Roman"/>
          <w:color w:val="000000"/>
          <w:szCs w:val="24"/>
        </w:rPr>
      </w:pPr>
      <w:r w:rsidRPr="00844200">
        <w:rPr>
          <w:rFonts w:eastAsia="宋体" w:cs="Times New Roman"/>
          <w:color w:val="000000"/>
          <w:szCs w:val="24"/>
        </w:rPr>
        <w:t>（二）建设过程及环保审批情况</w:t>
      </w:r>
    </w:p>
    <w:p w14:paraId="0F70754A" w14:textId="7ED3FD4F" w:rsidR="00FC2A0A" w:rsidRPr="00844200" w:rsidRDefault="00FC2A0A" w:rsidP="00791E11">
      <w:pPr>
        <w:pStyle w:val="a8"/>
        <w:ind w:firstLine="480"/>
        <w:rPr>
          <w:rFonts w:cs="Times New Roman"/>
          <w:color w:val="000000"/>
          <w:szCs w:val="24"/>
        </w:rPr>
      </w:pPr>
      <w:r w:rsidRPr="00844200">
        <w:rPr>
          <w:rFonts w:eastAsia="宋体" w:cs="Times New Roman"/>
          <w:color w:val="000000"/>
          <w:szCs w:val="24"/>
        </w:rPr>
        <w:t>《</w:t>
      </w:r>
      <w:r w:rsidR="00ED2229" w:rsidRPr="00844200">
        <w:rPr>
          <w:rFonts w:eastAsia="宋体" w:cs="Times New Roman"/>
          <w:color w:val="000000" w:themeColor="text1"/>
        </w:rPr>
        <w:t>河南丰磊五金制品有限公司年产</w:t>
      </w:r>
      <w:r w:rsidR="00ED2229" w:rsidRPr="00844200">
        <w:rPr>
          <w:rFonts w:eastAsia="宋体" w:cs="Times New Roman"/>
          <w:color w:val="000000" w:themeColor="text1"/>
        </w:rPr>
        <w:t>930</w:t>
      </w:r>
      <w:r w:rsidR="00ED2229" w:rsidRPr="00844200">
        <w:rPr>
          <w:rFonts w:eastAsia="宋体" w:cs="Times New Roman"/>
          <w:color w:val="000000" w:themeColor="text1"/>
        </w:rPr>
        <w:t>万套汽车零部件项目</w:t>
      </w:r>
      <w:r w:rsidRPr="00844200">
        <w:rPr>
          <w:rFonts w:eastAsia="宋体" w:cs="Times New Roman"/>
          <w:color w:val="000000"/>
          <w:szCs w:val="24"/>
        </w:rPr>
        <w:t>环境影响报告</w:t>
      </w:r>
      <w:r w:rsidR="006C41EB" w:rsidRPr="00844200">
        <w:rPr>
          <w:rFonts w:eastAsia="宋体" w:cs="Times New Roman"/>
          <w:color w:val="000000"/>
          <w:szCs w:val="24"/>
        </w:rPr>
        <w:t>书</w:t>
      </w:r>
      <w:r w:rsidRPr="00844200">
        <w:rPr>
          <w:rFonts w:eastAsia="宋体" w:cs="Times New Roman"/>
          <w:color w:val="000000"/>
          <w:szCs w:val="24"/>
        </w:rPr>
        <w:t>》由</w:t>
      </w:r>
      <w:r w:rsidR="0075787F" w:rsidRPr="00844200">
        <w:rPr>
          <w:rFonts w:eastAsia="宋体" w:cs="Times New Roman"/>
          <w:color w:val="000000"/>
          <w:szCs w:val="24"/>
        </w:rPr>
        <w:t>河南环科环保技术有限公司</w:t>
      </w:r>
      <w:r w:rsidR="00D653E3" w:rsidRPr="00844200">
        <w:rPr>
          <w:rFonts w:eastAsia="宋体" w:cs="Times New Roman"/>
          <w:color w:val="000000"/>
          <w:szCs w:val="24"/>
        </w:rPr>
        <w:t>于</w:t>
      </w:r>
      <w:r w:rsidR="00ED2229" w:rsidRPr="00844200">
        <w:rPr>
          <w:rFonts w:eastAsia="宋体" w:cs="Times New Roman"/>
          <w:color w:val="000000"/>
          <w:szCs w:val="24"/>
        </w:rPr>
        <w:t>2024</w:t>
      </w:r>
      <w:r w:rsidR="00D653E3" w:rsidRPr="00844200">
        <w:rPr>
          <w:rFonts w:eastAsia="宋体" w:cs="Times New Roman"/>
          <w:color w:val="000000"/>
          <w:szCs w:val="24"/>
        </w:rPr>
        <w:t>年</w:t>
      </w:r>
      <w:r w:rsidR="00ED2229" w:rsidRPr="00844200">
        <w:rPr>
          <w:rFonts w:eastAsia="宋体" w:cs="Times New Roman"/>
          <w:color w:val="000000"/>
          <w:szCs w:val="24"/>
        </w:rPr>
        <w:t>1</w:t>
      </w:r>
      <w:r w:rsidR="00D653E3" w:rsidRPr="00844200">
        <w:rPr>
          <w:rFonts w:eastAsia="宋体" w:cs="Times New Roman"/>
          <w:color w:val="000000"/>
          <w:szCs w:val="24"/>
        </w:rPr>
        <w:t>月编制完成</w:t>
      </w:r>
      <w:r w:rsidRPr="00844200">
        <w:rPr>
          <w:rFonts w:eastAsia="宋体" w:cs="Times New Roman"/>
          <w:color w:val="000000"/>
          <w:szCs w:val="24"/>
        </w:rPr>
        <w:t>，于</w:t>
      </w:r>
      <w:r w:rsidR="00A66949" w:rsidRPr="00844200">
        <w:rPr>
          <w:rFonts w:eastAsia="宋体" w:cs="Times New Roman"/>
          <w:color w:val="000000"/>
          <w:szCs w:val="24"/>
        </w:rPr>
        <w:t>2024</w:t>
      </w:r>
      <w:r w:rsidR="00C43243" w:rsidRPr="00844200">
        <w:rPr>
          <w:rFonts w:eastAsia="宋体" w:cs="Times New Roman"/>
          <w:color w:val="000000"/>
          <w:szCs w:val="24"/>
        </w:rPr>
        <w:t>年</w:t>
      </w:r>
      <w:r w:rsidR="00A66949" w:rsidRPr="00844200">
        <w:rPr>
          <w:rFonts w:eastAsia="宋体" w:cs="Times New Roman"/>
          <w:color w:val="000000"/>
          <w:szCs w:val="24"/>
        </w:rPr>
        <w:t>5</w:t>
      </w:r>
      <w:r w:rsidR="00C43243" w:rsidRPr="00844200">
        <w:rPr>
          <w:rFonts w:eastAsia="宋体" w:cs="Times New Roman"/>
          <w:color w:val="000000"/>
          <w:szCs w:val="24"/>
        </w:rPr>
        <w:t>月</w:t>
      </w:r>
      <w:r w:rsidR="00A66949" w:rsidRPr="00844200">
        <w:rPr>
          <w:rFonts w:eastAsia="宋体" w:cs="Times New Roman"/>
          <w:color w:val="000000"/>
          <w:szCs w:val="24"/>
        </w:rPr>
        <w:t>8</w:t>
      </w:r>
      <w:r w:rsidR="00C43243" w:rsidRPr="00844200">
        <w:rPr>
          <w:rFonts w:eastAsia="宋体" w:cs="Times New Roman"/>
          <w:color w:val="000000"/>
          <w:szCs w:val="24"/>
        </w:rPr>
        <w:t>日</w:t>
      </w:r>
      <w:r w:rsidRPr="00844200">
        <w:rPr>
          <w:rFonts w:eastAsia="宋体" w:cs="Times New Roman"/>
          <w:color w:val="000000"/>
          <w:szCs w:val="24"/>
        </w:rPr>
        <w:t>由</w:t>
      </w:r>
      <w:r w:rsidR="00C748EE" w:rsidRPr="00844200">
        <w:rPr>
          <w:rFonts w:eastAsia="宋体" w:cs="Times New Roman"/>
          <w:color w:val="000000"/>
          <w:szCs w:val="24"/>
        </w:rPr>
        <w:t>新乡市生态环境局获嘉分局</w:t>
      </w:r>
      <w:r w:rsidRPr="00844200">
        <w:rPr>
          <w:rFonts w:eastAsia="宋体" w:cs="Times New Roman"/>
          <w:color w:val="000000"/>
          <w:szCs w:val="24"/>
        </w:rPr>
        <w:t>进行批复</w:t>
      </w:r>
      <w:r w:rsidR="00A65484" w:rsidRPr="00844200">
        <w:rPr>
          <w:rFonts w:eastAsia="宋体" w:cs="Times New Roman"/>
          <w:color w:val="000000"/>
          <w:szCs w:val="24"/>
        </w:rPr>
        <w:t>，批复文号：</w:t>
      </w:r>
      <w:r w:rsidR="001F595A" w:rsidRPr="00844200">
        <w:rPr>
          <w:rFonts w:eastAsia="宋体" w:cs="Times New Roman"/>
          <w:color w:val="000000"/>
          <w:szCs w:val="24"/>
        </w:rPr>
        <w:t>获环书审</w:t>
      </w:r>
      <w:r w:rsidR="001F595A" w:rsidRPr="00844200">
        <w:rPr>
          <w:rFonts w:eastAsia="宋体" w:cs="Times New Roman"/>
          <w:color w:val="000000"/>
          <w:szCs w:val="24"/>
        </w:rPr>
        <w:t>[2024]5</w:t>
      </w:r>
      <w:r w:rsidR="001F595A" w:rsidRPr="00844200">
        <w:rPr>
          <w:rFonts w:eastAsia="宋体" w:cs="Times New Roman"/>
          <w:color w:val="000000"/>
          <w:szCs w:val="24"/>
        </w:rPr>
        <w:t>号</w:t>
      </w:r>
      <w:r w:rsidRPr="00844200">
        <w:rPr>
          <w:rFonts w:eastAsia="宋体" w:cs="Times New Roman"/>
          <w:color w:val="000000"/>
          <w:szCs w:val="24"/>
        </w:rPr>
        <w:t>。</w:t>
      </w:r>
      <w:r w:rsidR="00BB2997" w:rsidRPr="00844200">
        <w:rPr>
          <w:rFonts w:eastAsia="宋体" w:cs="Times New Roman"/>
          <w:color w:val="000000"/>
          <w:szCs w:val="24"/>
        </w:rPr>
        <w:t>本项目分期建设，本次仅对</w:t>
      </w:r>
      <w:r w:rsidR="001F595A" w:rsidRPr="00844200">
        <w:rPr>
          <w:rFonts w:eastAsia="宋体" w:cs="Times New Roman"/>
          <w:color w:val="000000"/>
          <w:szCs w:val="24"/>
        </w:rPr>
        <w:t>一</w:t>
      </w:r>
      <w:r w:rsidR="00BB2997" w:rsidRPr="00844200">
        <w:rPr>
          <w:rFonts w:eastAsia="宋体" w:cs="Times New Roman"/>
          <w:color w:val="000000"/>
          <w:szCs w:val="24"/>
        </w:rPr>
        <w:t>期：</w:t>
      </w:r>
      <w:r w:rsidR="001F595A" w:rsidRPr="00844200">
        <w:rPr>
          <w:rFonts w:eastAsia="宋体" w:cs="Times New Roman"/>
        </w:rPr>
        <w:t>年产</w:t>
      </w:r>
      <w:r w:rsidR="001F595A" w:rsidRPr="00844200">
        <w:rPr>
          <w:rFonts w:eastAsia="宋体" w:cs="Times New Roman"/>
        </w:rPr>
        <w:t>660</w:t>
      </w:r>
      <w:r w:rsidR="001F595A" w:rsidRPr="00844200">
        <w:rPr>
          <w:rFonts w:eastAsia="宋体" w:cs="Times New Roman"/>
        </w:rPr>
        <w:t>万件冲压件和年产</w:t>
      </w:r>
      <w:r w:rsidR="001F595A" w:rsidRPr="00844200">
        <w:rPr>
          <w:rFonts w:eastAsia="宋体" w:cs="Times New Roman"/>
        </w:rPr>
        <w:t>660</w:t>
      </w:r>
      <w:r w:rsidR="001F595A" w:rsidRPr="00844200">
        <w:rPr>
          <w:rFonts w:eastAsia="宋体" w:cs="Times New Roman"/>
        </w:rPr>
        <w:t>万件轴承</w:t>
      </w:r>
      <w:r w:rsidR="00DB191A" w:rsidRPr="00844200">
        <w:rPr>
          <w:rFonts w:eastAsia="宋体" w:cs="Times New Roman"/>
          <w:color w:val="000000"/>
          <w:szCs w:val="24"/>
        </w:rPr>
        <w:t>生产线进行</w:t>
      </w:r>
      <w:r w:rsidR="00BB2997" w:rsidRPr="00844200">
        <w:rPr>
          <w:rFonts w:eastAsia="宋体" w:cs="Times New Roman"/>
          <w:color w:val="000000"/>
          <w:szCs w:val="24"/>
        </w:rPr>
        <w:t>验收。</w:t>
      </w:r>
      <w:r w:rsidR="005538F6" w:rsidRPr="00844200">
        <w:rPr>
          <w:rFonts w:eastAsia="宋体" w:cs="Times New Roman"/>
          <w:color w:val="000000"/>
          <w:szCs w:val="24"/>
        </w:rPr>
        <w:t>本项目</w:t>
      </w:r>
      <w:r w:rsidR="001F595A" w:rsidRPr="00844200">
        <w:rPr>
          <w:rFonts w:eastAsia="宋体" w:cs="Times New Roman"/>
          <w:color w:val="000000"/>
          <w:szCs w:val="24"/>
        </w:rPr>
        <w:t>一</w:t>
      </w:r>
      <w:r w:rsidR="005538F6" w:rsidRPr="00844200">
        <w:rPr>
          <w:rFonts w:eastAsia="宋体" w:cs="Times New Roman"/>
          <w:color w:val="000000"/>
          <w:szCs w:val="24"/>
        </w:rPr>
        <w:t>期竣工时间为</w:t>
      </w:r>
      <w:r w:rsidR="001F595A" w:rsidRPr="00844200">
        <w:rPr>
          <w:rFonts w:eastAsia="宋体" w:cs="Times New Roman"/>
          <w:color w:val="000000"/>
          <w:szCs w:val="24"/>
        </w:rPr>
        <w:t>2024</w:t>
      </w:r>
      <w:r w:rsidR="004512C7" w:rsidRPr="00844200">
        <w:rPr>
          <w:rFonts w:eastAsia="宋体" w:cs="Times New Roman"/>
          <w:color w:val="000000"/>
          <w:szCs w:val="24"/>
        </w:rPr>
        <w:t>年</w:t>
      </w:r>
      <w:r w:rsidR="001F595A" w:rsidRPr="00844200">
        <w:rPr>
          <w:rFonts w:eastAsia="宋体" w:cs="Times New Roman"/>
          <w:color w:val="000000"/>
          <w:szCs w:val="24"/>
        </w:rPr>
        <w:t>12</w:t>
      </w:r>
      <w:r w:rsidR="004512C7" w:rsidRPr="00844200">
        <w:rPr>
          <w:rFonts w:eastAsia="宋体" w:cs="Times New Roman"/>
          <w:color w:val="000000"/>
          <w:szCs w:val="24"/>
        </w:rPr>
        <w:t>月，排污许可证申报时间为</w:t>
      </w:r>
      <w:r w:rsidR="001F595A" w:rsidRPr="00844200">
        <w:rPr>
          <w:rFonts w:eastAsia="宋体" w:cs="Times New Roman"/>
          <w:color w:val="000000"/>
          <w:szCs w:val="24"/>
        </w:rPr>
        <w:t>2024</w:t>
      </w:r>
      <w:r w:rsidR="00935DD0" w:rsidRPr="00844200">
        <w:rPr>
          <w:rFonts w:eastAsia="宋体" w:cs="Times New Roman"/>
          <w:color w:val="000000"/>
          <w:szCs w:val="24"/>
        </w:rPr>
        <w:t>年</w:t>
      </w:r>
      <w:r w:rsidR="001F595A" w:rsidRPr="00844200">
        <w:rPr>
          <w:rFonts w:eastAsia="宋体" w:cs="Times New Roman"/>
          <w:color w:val="000000"/>
          <w:szCs w:val="24"/>
        </w:rPr>
        <w:t>12</w:t>
      </w:r>
      <w:r w:rsidR="00935DD0" w:rsidRPr="00844200">
        <w:rPr>
          <w:rFonts w:eastAsia="宋体" w:cs="Times New Roman"/>
          <w:color w:val="000000"/>
          <w:szCs w:val="24"/>
        </w:rPr>
        <w:t>月</w:t>
      </w:r>
      <w:r w:rsidR="001F595A" w:rsidRPr="00844200">
        <w:rPr>
          <w:rFonts w:eastAsia="宋体" w:cs="Times New Roman"/>
          <w:color w:val="000000"/>
          <w:szCs w:val="24"/>
        </w:rPr>
        <w:t>27</w:t>
      </w:r>
      <w:r w:rsidR="00935DD0" w:rsidRPr="00844200">
        <w:rPr>
          <w:rFonts w:eastAsia="宋体" w:cs="Times New Roman"/>
          <w:color w:val="000000"/>
          <w:szCs w:val="24"/>
        </w:rPr>
        <w:t>日</w:t>
      </w:r>
      <w:r w:rsidR="00C37284" w:rsidRPr="00844200">
        <w:rPr>
          <w:rFonts w:eastAsia="宋体" w:cs="Times New Roman"/>
          <w:color w:val="000000"/>
          <w:szCs w:val="24"/>
        </w:rPr>
        <w:t>。</w:t>
      </w:r>
    </w:p>
    <w:p w14:paraId="685050FA" w14:textId="77777777" w:rsidR="00FC2A0A" w:rsidRPr="00844200" w:rsidRDefault="00FC2A0A" w:rsidP="00791E11">
      <w:pPr>
        <w:pStyle w:val="a8"/>
        <w:ind w:firstLine="480"/>
        <w:rPr>
          <w:rFonts w:eastAsia="宋体" w:cs="Times New Roman"/>
          <w:color w:val="000000"/>
          <w:szCs w:val="24"/>
        </w:rPr>
      </w:pPr>
      <w:r w:rsidRPr="00844200">
        <w:rPr>
          <w:rFonts w:eastAsia="宋体" w:cs="Times New Roman"/>
          <w:color w:val="000000"/>
          <w:szCs w:val="24"/>
        </w:rPr>
        <w:t>（三）投资情况</w:t>
      </w:r>
    </w:p>
    <w:p w14:paraId="6C3F7064" w14:textId="37093B97" w:rsidR="00FC2A0A" w:rsidRPr="00844200" w:rsidRDefault="00FC2A0A" w:rsidP="00791E11">
      <w:pPr>
        <w:pStyle w:val="a8"/>
        <w:ind w:firstLine="480"/>
        <w:rPr>
          <w:rFonts w:eastAsia="宋体" w:cs="Times New Roman"/>
          <w:szCs w:val="24"/>
        </w:rPr>
      </w:pPr>
      <w:r w:rsidRPr="00844200">
        <w:rPr>
          <w:rFonts w:eastAsia="宋体" w:cs="Times New Roman"/>
          <w:szCs w:val="24"/>
        </w:rPr>
        <w:t>项目</w:t>
      </w:r>
      <w:r w:rsidR="001F595A" w:rsidRPr="00844200">
        <w:rPr>
          <w:rFonts w:eastAsia="宋体" w:cs="Times New Roman"/>
          <w:szCs w:val="24"/>
        </w:rPr>
        <w:t>一</w:t>
      </w:r>
      <w:r w:rsidR="00AF0EF8" w:rsidRPr="00844200">
        <w:rPr>
          <w:rFonts w:eastAsia="宋体" w:cs="Times New Roman"/>
          <w:szCs w:val="24"/>
        </w:rPr>
        <w:t>期</w:t>
      </w:r>
      <w:r w:rsidRPr="00844200">
        <w:rPr>
          <w:rFonts w:eastAsia="宋体" w:cs="Times New Roman"/>
          <w:szCs w:val="24"/>
        </w:rPr>
        <w:t>实际总投资</w:t>
      </w:r>
      <w:r w:rsidR="00966BC1" w:rsidRPr="00844200">
        <w:rPr>
          <w:rFonts w:eastAsia="宋体" w:cs="Times New Roman"/>
          <w:szCs w:val="24"/>
        </w:rPr>
        <w:t>950</w:t>
      </w:r>
      <w:r w:rsidRPr="00844200">
        <w:rPr>
          <w:rFonts w:eastAsia="宋体" w:cs="Times New Roman"/>
          <w:szCs w:val="24"/>
        </w:rPr>
        <w:t>万元，其中环保投资</w:t>
      </w:r>
      <w:r w:rsidR="00966BC1" w:rsidRPr="00844200">
        <w:rPr>
          <w:rFonts w:eastAsia="宋体" w:cs="Times New Roman"/>
          <w:szCs w:val="24"/>
        </w:rPr>
        <w:t>440</w:t>
      </w:r>
      <w:r w:rsidRPr="00844200">
        <w:rPr>
          <w:rFonts w:eastAsia="宋体" w:cs="Times New Roman"/>
          <w:szCs w:val="24"/>
        </w:rPr>
        <w:t>万元，占比约为</w:t>
      </w:r>
      <w:r w:rsidR="003F00F7" w:rsidRPr="00844200">
        <w:rPr>
          <w:rFonts w:eastAsia="宋体" w:cs="Times New Roman"/>
          <w:szCs w:val="24"/>
        </w:rPr>
        <w:t>46.3</w:t>
      </w:r>
      <w:r w:rsidRPr="00844200">
        <w:rPr>
          <w:rFonts w:eastAsia="宋体" w:cs="Times New Roman"/>
          <w:szCs w:val="24"/>
        </w:rPr>
        <w:t>%</w:t>
      </w:r>
      <w:r w:rsidRPr="00844200">
        <w:rPr>
          <w:rFonts w:eastAsia="宋体" w:cs="Times New Roman"/>
          <w:szCs w:val="24"/>
        </w:rPr>
        <w:t>。</w:t>
      </w:r>
    </w:p>
    <w:p w14:paraId="58C7A9E8" w14:textId="77777777" w:rsidR="00FC2A0A" w:rsidRPr="00844200" w:rsidRDefault="00FC2A0A" w:rsidP="00791E11">
      <w:pPr>
        <w:pStyle w:val="a8"/>
        <w:ind w:firstLine="480"/>
        <w:rPr>
          <w:rFonts w:eastAsia="宋体" w:cs="Times New Roman"/>
          <w:color w:val="000000"/>
          <w:szCs w:val="24"/>
        </w:rPr>
      </w:pPr>
      <w:r w:rsidRPr="00844200">
        <w:rPr>
          <w:rFonts w:eastAsia="宋体" w:cs="Times New Roman"/>
          <w:color w:val="000000"/>
          <w:szCs w:val="24"/>
        </w:rPr>
        <w:t>（四）验收范围</w:t>
      </w:r>
    </w:p>
    <w:p w14:paraId="7ECE139A" w14:textId="7690E7AC" w:rsidR="00FC2A0A" w:rsidRPr="00844200" w:rsidRDefault="00B2252C" w:rsidP="00791E11">
      <w:pPr>
        <w:pStyle w:val="a8"/>
        <w:spacing w:line="500" w:lineRule="exact"/>
        <w:ind w:firstLine="480"/>
        <w:rPr>
          <w:rFonts w:eastAsia="宋体" w:cs="Times New Roman"/>
          <w:color w:val="000000" w:themeColor="text1"/>
          <w:szCs w:val="24"/>
        </w:rPr>
      </w:pPr>
      <w:r w:rsidRPr="00844200">
        <w:rPr>
          <w:rFonts w:eastAsia="宋体" w:cs="Times New Roman"/>
          <w:color w:val="000000" w:themeColor="text1"/>
          <w:szCs w:val="24"/>
        </w:rPr>
        <w:t>本次验收项目为</w:t>
      </w:r>
      <w:r w:rsidR="00E73BEA" w:rsidRPr="00844200">
        <w:rPr>
          <w:rFonts w:eastAsia="宋体" w:cs="Times New Roman"/>
          <w:color w:val="000000" w:themeColor="text1"/>
          <w:szCs w:val="24"/>
        </w:rPr>
        <w:t>《</w:t>
      </w:r>
      <w:r w:rsidR="00DA7094" w:rsidRPr="00844200">
        <w:rPr>
          <w:rFonts w:eastAsia="宋体" w:cs="Times New Roman"/>
          <w:color w:val="000000" w:themeColor="text1"/>
        </w:rPr>
        <w:t>河南丰磊五金制品有限公司年产</w:t>
      </w:r>
      <w:r w:rsidR="00DA7094" w:rsidRPr="00844200">
        <w:rPr>
          <w:rFonts w:eastAsia="宋体" w:cs="Times New Roman"/>
          <w:color w:val="000000" w:themeColor="text1"/>
        </w:rPr>
        <w:t>930</w:t>
      </w:r>
      <w:r w:rsidR="00DA7094" w:rsidRPr="00844200">
        <w:rPr>
          <w:rFonts w:eastAsia="宋体" w:cs="Times New Roman"/>
          <w:color w:val="000000" w:themeColor="text1"/>
        </w:rPr>
        <w:t>万套汽车零部件项目（一期）</w:t>
      </w:r>
      <w:r w:rsidR="00E73BEA" w:rsidRPr="00844200">
        <w:rPr>
          <w:rFonts w:eastAsia="宋体" w:cs="Times New Roman"/>
          <w:color w:val="000000" w:themeColor="text1"/>
          <w:szCs w:val="24"/>
        </w:rPr>
        <w:t>》</w:t>
      </w:r>
      <w:r w:rsidRPr="00844200">
        <w:rPr>
          <w:rFonts w:eastAsia="宋体" w:cs="Times New Roman"/>
          <w:color w:val="000000" w:themeColor="text1"/>
          <w:szCs w:val="24"/>
        </w:rPr>
        <w:t>，</w:t>
      </w:r>
      <w:r w:rsidR="00FC2A0A" w:rsidRPr="00844200">
        <w:rPr>
          <w:rFonts w:eastAsia="宋体" w:cs="Times New Roman"/>
          <w:color w:val="000000" w:themeColor="text1"/>
          <w:szCs w:val="24"/>
        </w:rPr>
        <w:t>主要为</w:t>
      </w:r>
      <w:r w:rsidR="00DA7094" w:rsidRPr="00844200">
        <w:rPr>
          <w:rFonts w:eastAsia="宋体" w:cs="Times New Roman"/>
        </w:rPr>
        <w:t>年产</w:t>
      </w:r>
      <w:r w:rsidR="00DA7094" w:rsidRPr="00844200">
        <w:rPr>
          <w:rFonts w:eastAsia="宋体" w:cs="Times New Roman"/>
        </w:rPr>
        <w:t>660</w:t>
      </w:r>
      <w:r w:rsidR="00DA7094" w:rsidRPr="00844200">
        <w:rPr>
          <w:rFonts w:eastAsia="宋体" w:cs="Times New Roman"/>
        </w:rPr>
        <w:t>万件冲压件和年产</w:t>
      </w:r>
      <w:r w:rsidR="00DA7094" w:rsidRPr="00844200">
        <w:rPr>
          <w:rFonts w:eastAsia="宋体" w:cs="Times New Roman"/>
        </w:rPr>
        <w:t>660</w:t>
      </w:r>
      <w:r w:rsidR="00DA7094" w:rsidRPr="00844200">
        <w:rPr>
          <w:rFonts w:eastAsia="宋体" w:cs="Times New Roman"/>
        </w:rPr>
        <w:t>万件轴承</w:t>
      </w:r>
      <w:r w:rsidR="007F4E2E" w:rsidRPr="00844200">
        <w:rPr>
          <w:rFonts w:eastAsia="宋体" w:cs="Times New Roman"/>
          <w:color w:val="000000"/>
          <w:szCs w:val="24"/>
        </w:rPr>
        <w:t>生产线</w:t>
      </w:r>
      <w:r w:rsidR="00FC2A0A" w:rsidRPr="00844200">
        <w:rPr>
          <w:rFonts w:eastAsia="宋体" w:cs="Times New Roman"/>
          <w:color w:val="000000" w:themeColor="text1"/>
          <w:szCs w:val="24"/>
        </w:rPr>
        <w:t>的主体工程、配套设施、辅助设施、环保设施的建设、</w:t>
      </w:r>
      <w:r w:rsidR="00FC2A0A" w:rsidRPr="00844200">
        <w:rPr>
          <w:rFonts w:eastAsia="宋体" w:cs="Times New Roman"/>
          <w:color w:val="000000"/>
          <w:szCs w:val="24"/>
        </w:rPr>
        <w:t>运行及环保要求落实情况。</w:t>
      </w:r>
    </w:p>
    <w:p w14:paraId="42D2F17B" w14:textId="77777777" w:rsidR="00FC2A0A" w:rsidRPr="00844200" w:rsidRDefault="00FC2A0A" w:rsidP="00791E11">
      <w:pPr>
        <w:pStyle w:val="a8"/>
        <w:ind w:firstLine="482"/>
        <w:outlineLvl w:val="1"/>
        <w:rPr>
          <w:rStyle w:val="a7"/>
          <w:rFonts w:eastAsia="宋体" w:cs="Times New Roman"/>
          <w:color w:val="000000"/>
          <w:szCs w:val="24"/>
        </w:rPr>
      </w:pPr>
      <w:r w:rsidRPr="00844200">
        <w:rPr>
          <w:rStyle w:val="a7"/>
          <w:rFonts w:eastAsia="宋体" w:cs="Times New Roman"/>
          <w:color w:val="000000"/>
          <w:szCs w:val="24"/>
        </w:rPr>
        <w:t>二、工程变动情况</w:t>
      </w:r>
    </w:p>
    <w:p w14:paraId="6085DD50" w14:textId="709C1046" w:rsidR="00EF110A" w:rsidRPr="00844200" w:rsidRDefault="006E2D42" w:rsidP="00EF110A">
      <w:pPr>
        <w:pStyle w:val="a8"/>
        <w:ind w:firstLine="480"/>
        <w:rPr>
          <w:rFonts w:eastAsia="宋体" w:cs="Times New Roman"/>
          <w:color w:val="000000" w:themeColor="text1"/>
          <w:szCs w:val="24"/>
        </w:rPr>
      </w:pPr>
      <w:r w:rsidRPr="00844200">
        <w:rPr>
          <w:rFonts w:eastAsia="宋体" w:cs="Times New Roman"/>
          <w:color w:val="000000" w:themeColor="text1"/>
          <w:szCs w:val="24"/>
        </w:rPr>
        <w:t>建设项目的性质、规模、地点、采用的生产工艺及防治污染、防止生态破坏的措施等方面均与环评及批复要求一致，与原环评及批复不一致的地方有：</w:t>
      </w:r>
    </w:p>
    <w:p w14:paraId="21CFFFE7" w14:textId="77777777" w:rsidR="00844200" w:rsidRPr="00844200" w:rsidRDefault="00844200" w:rsidP="00844200">
      <w:pPr>
        <w:pStyle w:val="a8"/>
        <w:ind w:firstLine="480"/>
        <w:rPr>
          <w:rFonts w:eastAsia="宋体" w:cs="Times New Roman"/>
          <w:szCs w:val="24"/>
        </w:rPr>
      </w:pPr>
      <w:r w:rsidRPr="00844200">
        <w:rPr>
          <w:rFonts w:eastAsia="宋体" w:cs="Times New Roman"/>
          <w:szCs w:val="24"/>
        </w:rPr>
        <w:lastRenderedPageBreak/>
        <w:t>（</w:t>
      </w:r>
      <w:r w:rsidRPr="00844200">
        <w:rPr>
          <w:rFonts w:eastAsia="宋体" w:cs="Times New Roman"/>
          <w:szCs w:val="24"/>
        </w:rPr>
        <w:t>1</w:t>
      </w:r>
      <w:r w:rsidRPr="00844200">
        <w:rPr>
          <w:rFonts w:eastAsia="宋体" w:cs="Times New Roman"/>
          <w:szCs w:val="24"/>
        </w:rPr>
        <w:t>）镀锌槽和电解抛光槽规格和数量变动。本项目主要决定产能的设备为镀锌槽和电解抛光槽。</w:t>
      </w:r>
    </w:p>
    <w:p w14:paraId="43990747" w14:textId="77777777" w:rsidR="00844200" w:rsidRPr="00844200" w:rsidRDefault="00844200" w:rsidP="00844200">
      <w:pPr>
        <w:pStyle w:val="a8"/>
        <w:ind w:firstLine="480"/>
        <w:rPr>
          <w:rFonts w:eastAsia="宋体" w:cs="Times New Roman"/>
          <w:szCs w:val="24"/>
        </w:rPr>
      </w:pPr>
      <w:r w:rsidRPr="00844200">
        <w:rPr>
          <w:rFonts w:ascii="宋体" w:eastAsia="宋体" w:hAnsi="宋体" w:cs="宋体" w:hint="eastAsia"/>
          <w:szCs w:val="24"/>
        </w:rPr>
        <w:t>①</w:t>
      </w:r>
      <w:r w:rsidRPr="00844200">
        <w:rPr>
          <w:rFonts w:eastAsia="宋体" w:cs="Times New Roman"/>
          <w:szCs w:val="24"/>
        </w:rPr>
        <w:t>原环评批复中挂镀锌线镀锌槽单槽容积为</w:t>
      </w:r>
      <w:r w:rsidRPr="00844200">
        <w:rPr>
          <w:rFonts w:eastAsia="宋体" w:cs="Times New Roman"/>
          <w:szCs w:val="24"/>
        </w:rPr>
        <w:t>4500mm×1000mm×1200mm=5.4m</w:t>
      </w:r>
      <w:r w:rsidRPr="00844200">
        <w:rPr>
          <w:rFonts w:eastAsia="宋体" w:cs="Times New Roman"/>
          <w:szCs w:val="24"/>
          <w:vertAlign w:val="superscript"/>
        </w:rPr>
        <w:t>3</w:t>
      </w:r>
      <w:r w:rsidRPr="00844200">
        <w:rPr>
          <w:rFonts w:eastAsia="宋体" w:cs="Times New Roman"/>
          <w:szCs w:val="24"/>
        </w:rPr>
        <w:t>，挂镀锌线镀槽数量为</w:t>
      </w:r>
      <w:r w:rsidRPr="00844200">
        <w:rPr>
          <w:rFonts w:eastAsia="宋体" w:cs="Times New Roman"/>
          <w:szCs w:val="24"/>
        </w:rPr>
        <w:t>8</w:t>
      </w:r>
      <w:r w:rsidRPr="00844200">
        <w:rPr>
          <w:rFonts w:eastAsia="宋体" w:cs="Times New Roman"/>
          <w:szCs w:val="24"/>
        </w:rPr>
        <w:t>个，则挂镀锌主镀槽总容积为</w:t>
      </w:r>
      <w:r w:rsidRPr="00844200">
        <w:rPr>
          <w:rFonts w:eastAsia="宋体" w:cs="Times New Roman"/>
          <w:szCs w:val="24"/>
        </w:rPr>
        <w:t>43.2m</w:t>
      </w:r>
      <w:r w:rsidRPr="00844200">
        <w:rPr>
          <w:rFonts w:eastAsia="宋体" w:cs="Times New Roman"/>
          <w:szCs w:val="24"/>
          <w:vertAlign w:val="superscript"/>
        </w:rPr>
        <w:t>3</w:t>
      </w:r>
      <w:r w:rsidRPr="00844200">
        <w:rPr>
          <w:rFonts w:eastAsia="宋体" w:cs="Times New Roman"/>
          <w:szCs w:val="24"/>
        </w:rPr>
        <w:t>；一期实际建设挂镀锌线镀锌槽单槽容积为</w:t>
      </w:r>
      <w:r w:rsidRPr="00844200">
        <w:rPr>
          <w:rFonts w:eastAsia="宋体" w:cs="Times New Roman"/>
          <w:szCs w:val="24"/>
        </w:rPr>
        <w:t>4200mm×1000mm×1600mm=6.72m</w:t>
      </w:r>
      <w:r w:rsidRPr="00844200">
        <w:rPr>
          <w:rFonts w:eastAsia="宋体" w:cs="Times New Roman"/>
          <w:szCs w:val="24"/>
          <w:vertAlign w:val="superscript"/>
        </w:rPr>
        <w:t>3</w:t>
      </w:r>
      <w:r w:rsidRPr="00844200">
        <w:rPr>
          <w:rFonts w:eastAsia="宋体" w:cs="Times New Roman"/>
          <w:szCs w:val="24"/>
        </w:rPr>
        <w:t>，挂镀锌线镀槽数量为</w:t>
      </w:r>
      <w:r w:rsidRPr="00844200">
        <w:rPr>
          <w:rFonts w:eastAsia="宋体" w:cs="Times New Roman"/>
          <w:szCs w:val="24"/>
        </w:rPr>
        <w:t>6</w:t>
      </w:r>
      <w:r w:rsidRPr="00844200">
        <w:rPr>
          <w:rFonts w:eastAsia="宋体" w:cs="Times New Roman"/>
          <w:szCs w:val="24"/>
        </w:rPr>
        <w:t>个，则实际建设挂镀锌主镀槽总容积为</w:t>
      </w:r>
      <w:r w:rsidRPr="00844200">
        <w:rPr>
          <w:rFonts w:eastAsia="宋体" w:cs="Times New Roman"/>
          <w:szCs w:val="24"/>
        </w:rPr>
        <w:t>40.32m</w:t>
      </w:r>
      <w:r w:rsidRPr="00844200">
        <w:rPr>
          <w:rFonts w:eastAsia="宋体" w:cs="Times New Roman"/>
          <w:szCs w:val="24"/>
          <w:vertAlign w:val="superscript"/>
        </w:rPr>
        <w:t>3</w:t>
      </w:r>
      <w:r w:rsidRPr="00844200">
        <w:rPr>
          <w:rFonts w:eastAsia="宋体" w:cs="Times New Roman"/>
          <w:szCs w:val="24"/>
        </w:rPr>
        <w:t>，较原环评镀槽总容积减少。</w:t>
      </w:r>
    </w:p>
    <w:p w14:paraId="60B8F7C5" w14:textId="77777777" w:rsidR="00844200" w:rsidRPr="00844200" w:rsidRDefault="00844200" w:rsidP="00844200">
      <w:pPr>
        <w:pStyle w:val="a8"/>
        <w:ind w:firstLine="480"/>
        <w:rPr>
          <w:rFonts w:eastAsia="宋体" w:cs="Times New Roman"/>
          <w:szCs w:val="24"/>
        </w:rPr>
      </w:pPr>
      <w:r w:rsidRPr="00844200">
        <w:rPr>
          <w:rFonts w:ascii="宋体" w:eastAsia="宋体" w:hAnsi="宋体" w:cs="宋体" w:hint="eastAsia"/>
          <w:szCs w:val="24"/>
        </w:rPr>
        <w:t>②</w:t>
      </w:r>
      <w:r w:rsidRPr="00844200">
        <w:rPr>
          <w:rFonts w:eastAsia="宋体" w:cs="Times New Roman"/>
          <w:szCs w:val="24"/>
        </w:rPr>
        <w:t>原环评批复中滚镀锌线镀锌槽单槽容积为</w:t>
      </w:r>
      <w:r w:rsidRPr="00844200">
        <w:rPr>
          <w:rFonts w:eastAsia="宋体" w:cs="Times New Roman"/>
          <w:szCs w:val="24"/>
        </w:rPr>
        <w:t>4000mm×1100mm×1500mm=6.6m</w:t>
      </w:r>
      <w:r w:rsidRPr="00844200">
        <w:rPr>
          <w:rFonts w:eastAsia="宋体" w:cs="Times New Roman"/>
          <w:szCs w:val="24"/>
          <w:vertAlign w:val="superscript"/>
        </w:rPr>
        <w:t>3</w:t>
      </w:r>
      <w:r w:rsidRPr="00844200">
        <w:rPr>
          <w:rFonts w:eastAsia="宋体" w:cs="Times New Roman"/>
          <w:szCs w:val="24"/>
        </w:rPr>
        <w:t>，滚镀锌线镀槽数量为</w:t>
      </w:r>
      <w:r w:rsidRPr="00844200">
        <w:rPr>
          <w:rFonts w:eastAsia="宋体" w:cs="Times New Roman"/>
          <w:szCs w:val="24"/>
        </w:rPr>
        <w:t>24</w:t>
      </w:r>
      <w:r w:rsidRPr="00844200">
        <w:rPr>
          <w:rFonts w:eastAsia="宋体" w:cs="Times New Roman"/>
          <w:szCs w:val="24"/>
        </w:rPr>
        <w:t>个，则滚镀锌主镀槽总容积为</w:t>
      </w:r>
      <w:r w:rsidRPr="00844200">
        <w:rPr>
          <w:rFonts w:eastAsia="宋体" w:cs="Times New Roman"/>
          <w:szCs w:val="24"/>
        </w:rPr>
        <w:t>158.4m</w:t>
      </w:r>
      <w:r w:rsidRPr="00844200">
        <w:rPr>
          <w:rFonts w:eastAsia="宋体" w:cs="Times New Roman"/>
          <w:szCs w:val="24"/>
          <w:vertAlign w:val="superscript"/>
        </w:rPr>
        <w:t>3</w:t>
      </w:r>
      <w:r w:rsidRPr="00844200">
        <w:rPr>
          <w:rFonts w:eastAsia="宋体" w:cs="Times New Roman"/>
          <w:szCs w:val="24"/>
        </w:rPr>
        <w:t>；一期实际建设滚镀锌线镀锌槽单槽容积为</w:t>
      </w:r>
      <w:r w:rsidRPr="00844200">
        <w:rPr>
          <w:rFonts w:eastAsia="宋体" w:cs="Times New Roman"/>
          <w:szCs w:val="24"/>
        </w:rPr>
        <w:t>1500mm×1000mm×1500mm=2.25m</w:t>
      </w:r>
      <w:r w:rsidRPr="00844200">
        <w:rPr>
          <w:rFonts w:eastAsia="宋体" w:cs="Times New Roman"/>
          <w:szCs w:val="24"/>
          <w:vertAlign w:val="superscript"/>
        </w:rPr>
        <w:t>3</w:t>
      </w:r>
      <w:r w:rsidRPr="00844200">
        <w:rPr>
          <w:rFonts w:eastAsia="宋体" w:cs="Times New Roman"/>
          <w:szCs w:val="24"/>
        </w:rPr>
        <w:t>、镀槽数量为</w:t>
      </w:r>
      <w:r w:rsidRPr="00844200">
        <w:rPr>
          <w:rFonts w:eastAsia="宋体" w:cs="Times New Roman"/>
          <w:szCs w:val="24"/>
        </w:rPr>
        <w:t>10</w:t>
      </w:r>
      <w:r w:rsidRPr="00844200">
        <w:rPr>
          <w:rFonts w:eastAsia="宋体" w:cs="Times New Roman"/>
          <w:szCs w:val="24"/>
        </w:rPr>
        <w:t>个，单槽容积为</w:t>
      </w:r>
      <w:r w:rsidRPr="00844200">
        <w:rPr>
          <w:rFonts w:eastAsia="宋体" w:cs="Times New Roman"/>
          <w:szCs w:val="24"/>
        </w:rPr>
        <w:t>2000mm×2500mm×1500mm=7.5m</w:t>
      </w:r>
      <w:r w:rsidRPr="00844200">
        <w:rPr>
          <w:rFonts w:eastAsia="宋体" w:cs="Times New Roman"/>
          <w:szCs w:val="24"/>
          <w:vertAlign w:val="superscript"/>
        </w:rPr>
        <w:t>3</w:t>
      </w:r>
      <w:r w:rsidRPr="00844200">
        <w:rPr>
          <w:rFonts w:eastAsia="宋体" w:cs="Times New Roman"/>
          <w:szCs w:val="24"/>
        </w:rPr>
        <w:t>、镀槽数量为</w:t>
      </w:r>
      <w:r w:rsidRPr="00844200">
        <w:rPr>
          <w:rFonts w:eastAsia="宋体" w:cs="Times New Roman"/>
          <w:szCs w:val="24"/>
        </w:rPr>
        <w:t>15</w:t>
      </w:r>
      <w:r w:rsidRPr="00844200">
        <w:rPr>
          <w:rFonts w:eastAsia="宋体" w:cs="Times New Roman"/>
          <w:szCs w:val="24"/>
        </w:rPr>
        <w:t>个，则实际建设滚镀锌主镀槽总容积为</w:t>
      </w:r>
      <w:r w:rsidRPr="00844200">
        <w:rPr>
          <w:rFonts w:eastAsia="宋体" w:cs="Times New Roman"/>
          <w:szCs w:val="24"/>
        </w:rPr>
        <w:t>135m3</w:t>
      </w:r>
      <w:r w:rsidRPr="00844200">
        <w:rPr>
          <w:rFonts w:eastAsia="宋体" w:cs="Times New Roman"/>
          <w:szCs w:val="24"/>
        </w:rPr>
        <w:t>，较原环评镀槽总容积减少。</w:t>
      </w:r>
    </w:p>
    <w:p w14:paraId="33063D9F" w14:textId="77777777" w:rsidR="00844200" w:rsidRPr="00844200" w:rsidRDefault="00844200" w:rsidP="00844200">
      <w:pPr>
        <w:pStyle w:val="a8"/>
        <w:ind w:firstLine="480"/>
        <w:rPr>
          <w:rFonts w:eastAsia="宋体" w:cs="Times New Roman"/>
          <w:szCs w:val="24"/>
        </w:rPr>
      </w:pPr>
      <w:r w:rsidRPr="00844200">
        <w:rPr>
          <w:rFonts w:ascii="宋体" w:eastAsia="宋体" w:hAnsi="宋体" w:cs="宋体" w:hint="eastAsia"/>
          <w:szCs w:val="24"/>
        </w:rPr>
        <w:t>③</w:t>
      </w:r>
      <w:r w:rsidRPr="00844200">
        <w:rPr>
          <w:rFonts w:eastAsia="宋体" w:cs="Times New Roman"/>
          <w:szCs w:val="24"/>
        </w:rPr>
        <w:t>原环评批复中电解抛光线电解抛光槽单槽容积为</w:t>
      </w:r>
      <w:r w:rsidRPr="00844200">
        <w:rPr>
          <w:rFonts w:eastAsia="宋体" w:cs="Times New Roman"/>
          <w:szCs w:val="24"/>
        </w:rPr>
        <w:t>4000mm×1200mm×1200mm=5.76m</w:t>
      </w:r>
      <w:r w:rsidRPr="00844200">
        <w:rPr>
          <w:rFonts w:eastAsia="宋体" w:cs="Times New Roman"/>
          <w:szCs w:val="24"/>
          <w:vertAlign w:val="superscript"/>
        </w:rPr>
        <w:t>3</w:t>
      </w:r>
      <w:r w:rsidRPr="00844200">
        <w:rPr>
          <w:rFonts w:eastAsia="宋体" w:cs="Times New Roman"/>
          <w:szCs w:val="24"/>
        </w:rPr>
        <w:t>，电解抛光槽槽体数量为</w:t>
      </w:r>
      <w:r w:rsidRPr="00844200">
        <w:rPr>
          <w:rFonts w:eastAsia="宋体" w:cs="Times New Roman"/>
          <w:szCs w:val="24"/>
        </w:rPr>
        <w:t>2</w:t>
      </w:r>
      <w:r w:rsidRPr="00844200">
        <w:rPr>
          <w:rFonts w:eastAsia="宋体" w:cs="Times New Roman"/>
          <w:szCs w:val="24"/>
        </w:rPr>
        <w:t>个，则电解抛光槽总容积为</w:t>
      </w:r>
      <w:r w:rsidRPr="00844200">
        <w:rPr>
          <w:rFonts w:eastAsia="宋体" w:cs="Times New Roman"/>
          <w:szCs w:val="24"/>
        </w:rPr>
        <w:t>11.52m</w:t>
      </w:r>
      <w:r w:rsidRPr="00844200">
        <w:rPr>
          <w:rFonts w:eastAsia="宋体" w:cs="Times New Roman"/>
          <w:szCs w:val="24"/>
          <w:vertAlign w:val="superscript"/>
        </w:rPr>
        <w:t>3</w:t>
      </w:r>
      <w:r w:rsidRPr="00844200">
        <w:rPr>
          <w:rFonts w:eastAsia="宋体" w:cs="Times New Roman"/>
          <w:szCs w:val="24"/>
        </w:rPr>
        <w:t>；一期实际建设电解抛光线电解抛光槽单槽容积为</w:t>
      </w:r>
      <w:r w:rsidRPr="00844200">
        <w:rPr>
          <w:rFonts w:eastAsia="宋体" w:cs="Times New Roman"/>
          <w:szCs w:val="24"/>
        </w:rPr>
        <w:t>3500mm×1000mm×1500mm=5.25m</w:t>
      </w:r>
      <w:r w:rsidRPr="00844200">
        <w:rPr>
          <w:rFonts w:eastAsia="宋体" w:cs="Times New Roman"/>
          <w:szCs w:val="24"/>
          <w:vertAlign w:val="superscript"/>
        </w:rPr>
        <w:t>3</w:t>
      </w:r>
      <w:r w:rsidRPr="00844200">
        <w:rPr>
          <w:rFonts w:eastAsia="宋体" w:cs="Times New Roman"/>
          <w:szCs w:val="24"/>
        </w:rPr>
        <w:t>、槽体数量为</w:t>
      </w:r>
      <w:r w:rsidRPr="00844200">
        <w:rPr>
          <w:rFonts w:eastAsia="宋体" w:cs="Times New Roman"/>
          <w:szCs w:val="24"/>
        </w:rPr>
        <w:t>1</w:t>
      </w:r>
      <w:r w:rsidRPr="00844200">
        <w:rPr>
          <w:rFonts w:eastAsia="宋体" w:cs="Times New Roman"/>
          <w:szCs w:val="24"/>
        </w:rPr>
        <w:t>个，单槽容积为</w:t>
      </w:r>
      <w:r w:rsidRPr="00844200">
        <w:rPr>
          <w:rFonts w:eastAsia="宋体" w:cs="Times New Roman"/>
          <w:szCs w:val="24"/>
        </w:rPr>
        <w:t>3500mm×1200mm×1500mm=6.3m</w:t>
      </w:r>
      <w:r w:rsidRPr="00844200">
        <w:rPr>
          <w:rFonts w:eastAsia="宋体" w:cs="Times New Roman"/>
          <w:szCs w:val="24"/>
          <w:vertAlign w:val="superscript"/>
        </w:rPr>
        <w:t>3</w:t>
      </w:r>
      <w:r w:rsidRPr="00844200">
        <w:rPr>
          <w:rFonts w:eastAsia="宋体" w:cs="Times New Roman"/>
          <w:szCs w:val="24"/>
        </w:rPr>
        <w:t>、槽体数量为</w:t>
      </w:r>
      <w:r w:rsidRPr="00844200">
        <w:rPr>
          <w:rFonts w:eastAsia="宋体" w:cs="Times New Roman"/>
          <w:szCs w:val="24"/>
        </w:rPr>
        <w:t>1</w:t>
      </w:r>
      <w:r w:rsidRPr="00844200">
        <w:rPr>
          <w:rFonts w:eastAsia="宋体" w:cs="Times New Roman"/>
          <w:szCs w:val="24"/>
        </w:rPr>
        <w:t>个，则实际建设电解抛光槽总容积为</w:t>
      </w:r>
      <w:r w:rsidRPr="00844200">
        <w:rPr>
          <w:rFonts w:eastAsia="宋体" w:cs="Times New Roman"/>
          <w:szCs w:val="24"/>
        </w:rPr>
        <w:t>11.55m3</w:t>
      </w:r>
      <w:r w:rsidRPr="00844200">
        <w:rPr>
          <w:rFonts w:eastAsia="宋体" w:cs="Times New Roman"/>
          <w:szCs w:val="24"/>
        </w:rPr>
        <w:t>，较原环评槽体总容积增大约</w:t>
      </w:r>
      <w:r w:rsidRPr="00844200">
        <w:rPr>
          <w:rFonts w:eastAsia="宋体" w:cs="Times New Roman"/>
          <w:szCs w:val="24"/>
        </w:rPr>
        <w:t>0.3%</w:t>
      </w:r>
      <w:r w:rsidRPr="00844200">
        <w:rPr>
          <w:rFonts w:eastAsia="宋体" w:cs="Times New Roman"/>
          <w:szCs w:val="24"/>
        </w:rPr>
        <w:t>。</w:t>
      </w:r>
    </w:p>
    <w:p w14:paraId="1176DCAC" w14:textId="77777777" w:rsidR="00844200" w:rsidRPr="00844200" w:rsidRDefault="00844200" w:rsidP="00844200">
      <w:pPr>
        <w:pStyle w:val="a8"/>
        <w:ind w:firstLine="480"/>
        <w:rPr>
          <w:rFonts w:eastAsia="宋体" w:cs="Times New Roman"/>
          <w:szCs w:val="24"/>
        </w:rPr>
      </w:pPr>
      <w:r w:rsidRPr="00844200">
        <w:rPr>
          <w:rFonts w:eastAsia="宋体" w:cs="Times New Roman"/>
          <w:szCs w:val="24"/>
        </w:rPr>
        <w:t>对照《关于印发制浆造纸等十四个行业建设项目重大变动清单的通知》（环办环评</w:t>
      </w:r>
      <w:r w:rsidRPr="00844200">
        <w:rPr>
          <w:rFonts w:eastAsia="宋体" w:cs="Times New Roman"/>
          <w:szCs w:val="24"/>
        </w:rPr>
        <w:t>[2018]6</w:t>
      </w:r>
      <w:r w:rsidRPr="00844200">
        <w:rPr>
          <w:rFonts w:eastAsia="宋体" w:cs="Times New Roman"/>
          <w:szCs w:val="24"/>
        </w:rPr>
        <w:t>号）中《电镀建设项目重大变动清单</w:t>
      </w:r>
      <w:r w:rsidRPr="00844200">
        <w:rPr>
          <w:rFonts w:eastAsia="宋体" w:cs="Times New Roman"/>
          <w:szCs w:val="24"/>
        </w:rPr>
        <w:t>(</w:t>
      </w:r>
      <w:r w:rsidRPr="00844200">
        <w:rPr>
          <w:rFonts w:eastAsia="宋体" w:cs="Times New Roman"/>
          <w:szCs w:val="24"/>
        </w:rPr>
        <w:t>试行</w:t>
      </w:r>
      <w:r w:rsidRPr="00844200">
        <w:rPr>
          <w:rFonts w:eastAsia="宋体" w:cs="Times New Roman"/>
          <w:szCs w:val="24"/>
        </w:rPr>
        <w:t>)</w:t>
      </w:r>
      <w:r w:rsidRPr="00844200">
        <w:rPr>
          <w:rFonts w:eastAsia="宋体" w:cs="Times New Roman"/>
          <w:szCs w:val="24"/>
        </w:rPr>
        <w:t>》，其规模中要求为</w:t>
      </w:r>
      <w:r w:rsidRPr="00844200">
        <w:rPr>
          <w:rFonts w:eastAsia="宋体" w:cs="Times New Roman"/>
          <w:szCs w:val="24"/>
        </w:rPr>
        <w:t>:“1.</w:t>
      </w:r>
      <w:r w:rsidRPr="00844200">
        <w:rPr>
          <w:rFonts w:eastAsia="宋体" w:cs="Times New Roman"/>
          <w:szCs w:val="24"/>
        </w:rPr>
        <w:t>主镀槽规格增大或数量增加导致电镀生产能力增大</w:t>
      </w:r>
      <w:r w:rsidRPr="00844200">
        <w:rPr>
          <w:rFonts w:eastAsia="宋体" w:cs="Times New Roman"/>
          <w:szCs w:val="24"/>
        </w:rPr>
        <w:t>30%</w:t>
      </w:r>
      <w:r w:rsidRPr="00844200">
        <w:rPr>
          <w:rFonts w:eastAsia="宋体" w:cs="Times New Roman"/>
          <w:szCs w:val="24"/>
        </w:rPr>
        <w:t>及以上。</w:t>
      </w:r>
      <w:r w:rsidRPr="00844200">
        <w:rPr>
          <w:rFonts w:eastAsia="宋体" w:cs="Times New Roman"/>
          <w:szCs w:val="24"/>
        </w:rPr>
        <w:t>”</w:t>
      </w:r>
      <w:r w:rsidRPr="00844200">
        <w:rPr>
          <w:rFonts w:eastAsia="宋体" w:cs="Times New Roman"/>
          <w:szCs w:val="24"/>
        </w:rPr>
        <w:t>的属于重大变动。本次建设镀锌线主镀槽总容积减小，其电镀能力不变，故上述变动情况不会导致第</w:t>
      </w:r>
      <w:r w:rsidRPr="00844200">
        <w:rPr>
          <w:rFonts w:eastAsia="宋体" w:cs="Times New Roman"/>
          <w:szCs w:val="24"/>
        </w:rPr>
        <w:t>1</w:t>
      </w:r>
      <w:r w:rsidRPr="00844200">
        <w:rPr>
          <w:rFonts w:eastAsia="宋体" w:cs="Times New Roman"/>
          <w:szCs w:val="24"/>
        </w:rPr>
        <w:t>条所列情形，因此不属于重大变动。对照《关于印发污染影响类建设项目重大变动清单</w:t>
      </w:r>
      <w:r w:rsidRPr="00844200">
        <w:rPr>
          <w:rFonts w:eastAsia="宋体" w:cs="Times New Roman"/>
          <w:szCs w:val="24"/>
        </w:rPr>
        <w:t>(</w:t>
      </w:r>
      <w:r w:rsidRPr="00844200">
        <w:rPr>
          <w:rFonts w:eastAsia="宋体" w:cs="Times New Roman"/>
          <w:szCs w:val="24"/>
        </w:rPr>
        <w:t>试行</w:t>
      </w:r>
      <w:r w:rsidRPr="00844200">
        <w:rPr>
          <w:rFonts w:eastAsia="宋体" w:cs="Times New Roman"/>
          <w:szCs w:val="24"/>
        </w:rPr>
        <w:t>)</w:t>
      </w:r>
      <w:r w:rsidRPr="00844200">
        <w:rPr>
          <w:rFonts w:eastAsia="宋体" w:cs="Times New Roman"/>
          <w:szCs w:val="24"/>
        </w:rPr>
        <w:t>的通知》（环办环评函</w:t>
      </w:r>
      <w:r w:rsidRPr="00844200">
        <w:rPr>
          <w:rFonts w:eastAsia="宋体" w:cs="Times New Roman"/>
          <w:szCs w:val="24"/>
        </w:rPr>
        <w:t>[2020]688</w:t>
      </w:r>
      <w:r w:rsidRPr="00844200">
        <w:rPr>
          <w:rFonts w:eastAsia="宋体" w:cs="Times New Roman"/>
          <w:szCs w:val="24"/>
        </w:rPr>
        <w:t>号），其规模中要求为</w:t>
      </w:r>
      <w:r w:rsidRPr="00844200">
        <w:rPr>
          <w:rFonts w:eastAsia="宋体" w:cs="Times New Roman"/>
          <w:szCs w:val="24"/>
        </w:rPr>
        <w:t>:“2.</w:t>
      </w:r>
      <w:r w:rsidRPr="00844200">
        <w:rPr>
          <w:rFonts w:eastAsia="宋体" w:cs="Times New Roman"/>
          <w:szCs w:val="24"/>
        </w:rPr>
        <w:t>生产、处置或储存能力增大</w:t>
      </w:r>
      <w:r w:rsidRPr="00844200">
        <w:rPr>
          <w:rFonts w:eastAsia="宋体" w:cs="Times New Roman"/>
          <w:szCs w:val="24"/>
        </w:rPr>
        <w:t>30%</w:t>
      </w:r>
      <w:r w:rsidRPr="00844200">
        <w:rPr>
          <w:rFonts w:eastAsia="宋体" w:cs="Times New Roman"/>
          <w:szCs w:val="24"/>
        </w:rPr>
        <w:t>及以上的。</w:t>
      </w:r>
      <w:r w:rsidRPr="00844200">
        <w:rPr>
          <w:rFonts w:eastAsia="宋体" w:cs="Times New Roman"/>
          <w:szCs w:val="24"/>
        </w:rPr>
        <w:t>”</w:t>
      </w:r>
      <w:r w:rsidRPr="00844200">
        <w:rPr>
          <w:rFonts w:eastAsia="宋体" w:cs="Times New Roman"/>
          <w:szCs w:val="24"/>
        </w:rPr>
        <w:t>属于重大变动。本次建设电解抛光线电解抛光槽总容积增大约</w:t>
      </w:r>
      <w:r w:rsidRPr="00844200">
        <w:rPr>
          <w:rFonts w:eastAsia="宋体" w:cs="Times New Roman"/>
          <w:szCs w:val="24"/>
        </w:rPr>
        <w:t>0.3%</w:t>
      </w:r>
      <w:r w:rsidRPr="00844200">
        <w:rPr>
          <w:rFonts w:eastAsia="宋体" w:cs="Times New Roman"/>
          <w:szCs w:val="24"/>
        </w:rPr>
        <w:t>＜</w:t>
      </w:r>
      <w:r w:rsidRPr="00844200">
        <w:rPr>
          <w:rFonts w:eastAsia="宋体" w:cs="Times New Roman"/>
          <w:szCs w:val="24"/>
        </w:rPr>
        <w:t>30%</w:t>
      </w:r>
      <w:r w:rsidRPr="00844200">
        <w:rPr>
          <w:rFonts w:eastAsia="宋体" w:cs="Times New Roman"/>
          <w:szCs w:val="24"/>
        </w:rPr>
        <w:t>，其电解抛光能力不变，故上述变动情况不会导致第</w:t>
      </w:r>
      <w:r w:rsidRPr="00844200">
        <w:rPr>
          <w:rFonts w:eastAsia="宋体" w:cs="Times New Roman"/>
          <w:szCs w:val="24"/>
        </w:rPr>
        <w:t>2</w:t>
      </w:r>
      <w:r w:rsidRPr="00844200">
        <w:rPr>
          <w:rFonts w:eastAsia="宋体" w:cs="Times New Roman"/>
          <w:szCs w:val="24"/>
        </w:rPr>
        <w:t>条所列情形，因此不属于重大变动。</w:t>
      </w:r>
    </w:p>
    <w:p w14:paraId="17FC7925" w14:textId="77777777" w:rsidR="00844200" w:rsidRPr="00844200" w:rsidRDefault="00844200" w:rsidP="00844200">
      <w:pPr>
        <w:pStyle w:val="a8"/>
        <w:ind w:firstLine="480"/>
        <w:rPr>
          <w:rFonts w:eastAsia="宋体" w:cs="Times New Roman"/>
          <w:szCs w:val="24"/>
        </w:rPr>
      </w:pPr>
      <w:r w:rsidRPr="00844200">
        <w:rPr>
          <w:rFonts w:eastAsia="宋体" w:cs="Times New Roman"/>
          <w:szCs w:val="24"/>
        </w:rPr>
        <w:t>（</w:t>
      </w:r>
      <w:r w:rsidRPr="00844200">
        <w:rPr>
          <w:rFonts w:eastAsia="宋体" w:cs="Times New Roman"/>
          <w:szCs w:val="24"/>
        </w:rPr>
        <w:t>2</w:t>
      </w:r>
      <w:r w:rsidRPr="00844200">
        <w:rPr>
          <w:rFonts w:eastAsia="宋体" w:cs="Times New Roman"/>
          <w:szCs w:val="24"/>
        </w:rPr>
        <w:t>）其他槽体规格和数量变动。实际建设中根据生产线整体调控，槽的规格和数量发生变动，本次建设除决定产能的槽体变动外，其他槽体（如化学脱脂</w:t>
      </w:r>
      <w:r w:rsidRPr="00844200">
        <w:rPr>
          <w:rFonts w:eastAsia="宋体" w:cs="Times New Roman"/>
          <w:szCs w:val="24"/>
        </w:rPr>
        <w:lastRenderedPageBreak/>
        <w:t>槽、双联水洗槽、酸洗槽、钝化槽等）等均存在与环评批复不一致情况，存在规格和数量的变动。对照《关于印发制浆造纸等十四个行业建设项目重大变动清单的通知》（环办环评</w:t>
      </w:r>
      <w:r w:rsidRPr="00844200">
        <w:rPr>
          <w:rFonts w:eastAsia="宋体" w:cs="Times New Roman"/>
          <w:szCs w:val="24"/>
        </w:rPr>
        <w:t>[201816</w:t>
      </w:r>
      <w:r w:rsidRPr="00844200">
        <w:rPr>
          <w:rFonts w:eastAsia="宋体" w:cs="Times New Roman"/>
          <w:szCs w:val="24"/>
        </w:rPr>
        <w:t>号）中《电镀建设项目重大变动清单</w:t>
      </w:r>
      <w:r w:rsidRPr="00844200">
        <w:rPr>
          <w:rFonts w:eastAsia="宋体" w:cs="Times New Roman"/>
          <w:szCs w:val="24"/>
        </w:rPr>
        <w:t>(</w:t>
      </w:r>
      <w:r w:rsidRPr="00844200">
        <w:rPr>
          <w:rFonts w:eastAsia="宋体" w:cs="Times New Roman"/>
          <w:szCs w:val="24"/>
        </w:rPr>
        <w:t>试行</w:t>
      </w:r>
      <w:r w:rsidRPr="00844200">
        <w:rPr>
          <w:rFonts w:eastAsia="宋体" w:cs="Times New Roman"/>
          <w:szCs w:val="24"/>
        </w:rPr>
        <w:t>)</w:t>
      </w:r>
      <w:r w:rsidRPr="00844200">
        <w:rPr>
          <w:rFonts w:eastAsia="宋体" w:cs="Times New Roman"/>
          <w:szCs w:val="24"/>
        </w:rPr>
        <w:t>》和《关于印发污染影响类建设项目重大变动清单</w:t>
      </w:r>
      <w:r w:rsidRPr="00844200">
        <w:rPr>
          <w:rFonts w:eastAsia="宋体" w:cs="Times New Roman"/>
          <w:szCs w:val="24"/>
        </w:rPr>
        <w:t>(</w:t>
      </w:r>
      <w:r w:rsidRPr="00844200">
        <w:rPr>
          <w:rFonts w:eastAsia="宋体" w:cs="Times New Roman"/>
          <w:szCs w:val="24"/>
        </w:rPr>
        <w:t>试行</w:t>
      </w:r>
      <w:r w:rsidRPr="00844200">
        <w:rPr>
          <w:rFonts w:eastAsia="宋体" w:cs="Times New Roman"/>
          <w:szCs w:val="24"/>
        </w:rPr>
        <w:t>)</w:t>
      </w:r>
      <w:r w:rsidRPr="00844200">
        <w:rPr>
          <w:rFonts w:eastAsia="宋体" w:cs="Times New Roman"/>
          <w:szCs w:val="24"/>
        </w:rPr>
        <w:t>的通知》（环办环评函</w:t>
      </w:r>
      <w:r w:rsidRPr="00844200">
        <w:rPr>
          <w:rFonts w:eastAsia="宋体" w:cs="Times New Roman"/>
          <w:szCs w:val="24"/>
        </w:rPr>
        <w:t>[2020]688</w:t>
      </w:r>
      <w:r w:rsidRPr="00844200">
        <w:rPr>
          <w:rFonts w:eastAsia="宋体" w:cs="Times New Roman"/>
          <w:szCs w:val="24"/>
        </w:rPr>
        <w:t>号），其他槽体不属于决定产能的设备，不影响产能，不新增污染物的排放，因此其规格和数量的变动不属于重大变动。</w:t>
      </w:r>
    </w:p>
    <w:p w14:paraId="4BC03EEE" w14:textId="77777777" w:rsidR="00844200" w:rsidRPr="00844200" w:rsidRDefault="00844200" w:rsidP="00844200">
      <w:pPr>
        <w:pStyle w:val="a8"/>
        <w:ind w:firstLine="480"/>
        <w:rPr>
          <w:rFonts w:eastAsia="宋体" w:cs="Times New Roman"/>
          <w:szCs w:val="24"/>
        </w:rPr>
      </w:pPr>
      <w:r w:rsidRPr="00844200">
        <w:rPr>
          <w:rFonts w:eastAsia="宋体" w:cs="Times New Roman"/>
          <w:szCs w:val="24"/>
        </w:rPr>
        <w:t>（</w:t>
      </w:r>
      <w:r w:rsidRPr="00844200">
        <w:rPr>
          <w:rFonts w:eastAsia="宋体" w:cs="Times New Roman"/>
          <w:szCs w:val="24"/>
        </w:rPr>
        <w:t>3</w:t>
      </w:r>
      <w:r w:rsidRPr="00844200">
        <w:rPr>
          <w:rFonts w:eastAsia="宋体" w:cs="Times New Roman"/>
          <w:szCs w:val="24"/>
        </w:rPr>
        <w:t>）生产工艺变动。实际建设中根据产品质量要求，部分生产工艺发生变动。</w:t>
      </w:r>
    </w:p>
    <w:p w14:paraId="293B1D09" w14:textId="77777777" w:rsidR="00844200" w:rsidRPr="00844200" w:rsidRDefault="00844200" w:rsidP="00844200">
      <w:pPr>
        <w:pStyle w:val="a8"/>
        <w:ind w:firstLine="480"/>
        <w:rPr>
          <w:rFonts w:eastAsia="宋体" w:cs="Times New Roman"/>
          <w:szCs w:val="24"/>
        </w:rPr>
      </w:pPr>
      <w:r w:rsidRPr="00844200">
        <w:rPr>
          <w:rFonts w:ascii="宋体" w:eastAsia="宋体" w:hAnsi="宋体" w:cs="宋体" w:hint="eastAsia"/>
          <w:szCs w:val="24"/>
        </w:rPr>
        <w:t>①</w:t>
      </w:r>
      <w:r w:rsidRPr="00844200">
        <w:rPr>
          <w:rFonts w:eastAsia="宋体" w:cs="Times New Roman"/>
          <w:szCs w:val="24"/>
        </w:rPr>
        <w:t>电镀锌生产线实际建设中较原环评新增挂镀锌线超声波清洗、活化工序和挂件退镀工序，滚镀锌线超声波清洗和脱水工序，电解抛光线超声波清洗和烘干工序；其中挂镀锌线回收工序、滚镀锌线中和和退镀工序不再建设。新增的超声波清洗、脱水和烘干工序不涉及原辅材料使用，活化工序原辅材料为盐酸，挂件退镀工序原辅材料为氢氧化钠；烘干由天然气加热烘干改为电加热烘干。对照《关于印发制浆造纸等十四个行业建设项目重大变动清单的通知》（环办环评</w:t>
      </w:r>
      <w:r w:rsidRPr="00844200">
        <w:rPr>
          <w:rFonts w:eastAsia="宋体" w:cs="Times New Roman"/>
          <w:szCs w:val="24"/>
        </w:rPr>
        <w:t>[201816</w:t>
      </w:r>
      <w:r w:rsidRPr="00844200">
        <w:rPr>
          <w:rFonts w:eastAsia="宋体" w:cs="Times New Roman"/>
          <w:szCs w:val="24"/>
        </w:rPr>
        <w:t>号）中《电镀建设项目重大变动清单</w:t>
      </w:r>
      <w:r w:rsidRPr="00844200">
        <w:rPr>
          <w:rFonts w:eastAsia="宋体" w:cs="Times New Roman"/>
          <w:szCs w:val="24"/>
        </w:rPr>
        <w:t>(</w:t>
      </w:r>
      <w:r w:rsidRPr="00844200">
        <w:rPr>
          <w:rFonts w:eastAsia="宋体" w:cs="Times New Roman"/>
          <w:szCs w:val="24"/>
        </w:rPr>
        <w:t>试行</w:t>
      </w:r>
      <w:r w:rsidRPr="00844200">
        <w:rPr>
          <w:rFonts w:eastAsia="宋体" w:cs="Times New Roman"/>
          <w:szCs w:val="24"/>
        </w:rPr>
        <w:t>)</w:t>
      </w:r>
      <w:r w:rsidRPr="00844200">
        <w:rPr>
          <w:rFonts w:eastAsia="宋体" w:cs="Times New Roman"/>
          <w:szCs w:val="24"/>
        </w:rPr>
        <w:t>》和《关于印发污染影响类建设项目重大变动清单</w:t>
      </w:r>
      <w:r w:rsidRPr="00844200">
        <w:rPr>
          <w:rFonts w:eastAsia="宋体" w:cs="Times New Roman"/>
          <w:szCs w:val="24"/>
        </w:rPr>
        <w:t>(</w:t>
      </w:r>
      <w:r w:rsidRPr="00844200">
        <w:rPr>
          <w:rFonts w:eastAsia="宋体" w:cs="Times New Roman"/>
          <w:szCs w:val="24"/>
        </w:rPr>
        <w:t>试行</w:t>
      </w:r>
      <w:r w:rsidRPr="00844200">
        <w:rPr>
          <w:rFonts w:eastAsia="宋体" w:cs="Times New Roman"/>
          <w:szCs w:val="24"/>
        </w:rPr>
        <w:t>)</w:t>
      </w:r>
      <w:r w:rsidRPr="00844200">
        <w:rPr>
          <w:rFonts w:eastAsia="宋体" w:cs="Times New Roman"/>
          <w:szCs w:val="24"/>
        </w:rPr>
        <w:t>的通知》（环办环评函</w:t>
      </w:r>
      <w:r w:rsidRPr="00844200">
        <w:rPr>
          <w:rFonts w:eastAsia="宋体" w:cs="Times New Roman"/>
          <w:szCs w:val="24"/>
        </w:rPr>
        <w:t>[2020]688</w:t>
      </w:r>
      <w:r w:rsidRPr="00844200">
        <w:rPr>
          <w:rFonts w:eastAsia="宋体" w:cs="Times New Roman"/>
          <w:szCs w:val="24"/>
        </w:rPr>
        <w:t>号），本次生产工艺变动不新增污染物种类，不新增污染物排放量，因此不属于重大变动。</w:t>
      </w:r>
    </w:p>
    <w:p w14:paraId="0907C015" w14:textId="5BD59D50" w:rsidR="00124BE0" w:rsidRPr="00844200" w:rsidRDefault="00844200" w:rsidP="00844200">
      <w:pPr>
        <w:pStyle w:val="a8"/>
        <w:ind w:firstLine="480"/>
        <w:rPr>
          <w:rFonts w:eastAsia="宋体" w:cs="Times New Roman"/>
          <w:color w:val="000000" w:themeColor="text1"/>
          <w:szCs w:val="24"/>
        </w:rPr>
      </w:pPr>
      <w:r w:rsidRPr="00844200">
        <w:rPr>
          <w:rFonts w:ascii="宋体" w:eastAsia="宋体" w:hAnsi="宋体" w:cs="宋体" w:hint="eastAsia"/>
          <w:szCs w:val="24"/>
        </w:rPr>
        <w:t>②</w:t>
      </w:r>
      <w:r w:rsidRPr="00844200">
        <w:rPr>
          <w:rFonts w:eastAsia="宋体" w:cs="Times New Roman"/>
          <w:szCs w:val="24"/>
        </w:rPr>
        <w:t>轴承生产线实际建设中喷砂工序目前外协生产，因此该工序的废气不再产生。对照《关于印发污染影响类建设项目重大变动清单</w:t>
      </w:r>
      <w:r w:rsidRPr="00844200">
        <w:rPr>
          <w:rFonts w:eastAsia="宋体" w:cs="Times New Roman"/>
          <w:szCs w:val="24"/>
        </w:rPr>
        <w:t>(</w:t>
      </w:r>
      <w:r w:rsidRPr="00844200">
        <w:rPr>
          <w:rFonts w:eastAsia="宋体" w:cs="Times New Roman"/>
          <w:szCs w:val="24"/>
        </w:rPr>
        <w:t>试行</w:t>
      </w:r>
      <w:r w:rsidRPr="00844200">
        <w:rPr>
          <w:rFonts w:eastAsia="宋体" w:cs="Times New Roman"/>
          <w:szCs w:val="24"/>
        </w:rPr>
        <w:t>)</w:t>
      </w:r>
      <w:r w:rsidRPr="00844200">
        <w:rPr>
          <w:rFonts w:eastAsia="宋体" w:cs="Times New Roman"/>
          <w:szCs w:val="24"/>
        </w:rPr>
        <w:t>的通知》（环办环评函</w:t>
      </w:r>
      <w:r w:rsidRPr="00844200">
        <w:rPr>
          <w:rFonts w:eastAsia="宋体" w:cs="Times New Roman"/>
          <w:szCs w:val="24"/>
        </w:rPr>
        <w:t>[2020]688</w:t>
      </w:r>
      <w:r w:rsidRPr="00844200">
        <w:rPr>
          <w:rFonts w:eastAsia="宋体" w:cs="Times New Roman"/>
          <w:szCs w:val="24"/>
        </w:rPr>
        <w:t>号），本次生产工艺变动不新增污染物种类，不新增污染物排放量，因此不属于重大变动。</w:t>
      </w:r>
    </w:p>
    <w:p w14:paraId="49874DB6" w14:textId="0FC1345F" w:rsidR="000C55E8" w:rsidRPr="00844200" w:rsidRDefault="000C55E8" w:rsidP="006908FC">
      <w:pPr>
        <w:pStyle w:val="a8"/>
        <w:ind w:firstLine="480"/>
        <w:rPr>
          <w:rFonts w:eastAsia="宋体" w:cs="Times New Roman"/>
          <w:color w:val="000000" w:themeColor="text1"/>
          <w:szCs w:val="24"/>
        </w:rPr>
      </w:pPr>
      <w:r w:rsidRPr="00844200">
        <w:rPr>
          <w:rFonts w:eastAsia="宋体" w:cs="Times New Roman"/>
          <w:color w:val="000000" w:themeColor="text1"/>
          <w:szCs w:val="24"/>
        </w:rPr>
        <w:t>综上所述，本项目变动情况不会导致</w:t>
      </w:r>
      <w:r w:rsidR="00574F3A" w:rsidRPr="00844200">
        <w:rPr>
          <w:rFonts w:eastAsia="宋体" w:cs="Times New Roman"/>
          <w:color w:val="000000" w:themeColor="text1"/>
          <w:szCs w:val="24"/>
        </w:rPr>
        <w:t>《电镀建设项目重大变动清单》和《污染影响类建设项目重大变动清单</w:t>
      </w:r>
      <w:r w:rsidR="00574F3A" w:rsidRPr="00844200">
        <w:rPr>
          <w:rFonts w:eastAsia="宋体" w:cs="Times New Roman"/>
          <w:color w:val="000000" w:themeColor="text1"/>
          <w:szCs w:val="24"/>
        </w:rPr>
        <w:t>(</w:t>
      </w:r>
      <w:r w:rsidR="00574F3A" w:rsidRPr="00844200">
        <w:rPr>
          <w:rFonts w:eastAsia="宋体" w:cs="Times New Roman"/>
          <w:color w:val="000000" w:themeColor="text1"/>
          <w:szCs w:val="24"/>
        </w:rPr>
        <w:t>试行</w:t>
      </w:r>
      <w:r w:rsidR="00574F3A" w:rsidRPr="00844200">
        <w:rPr>
          <w:rFonts w:eastAsia="宋体" w:cs="Times New Roman"/>
          <w:color w:val="000000" w:themeColor="text1"/>
          <w:szCs w:val="24"/>
        </w:rPr>
        <w:t>)</w:t>
      </w:r>
      <w:r w:rsidR="00574F3A" w:rsidRPr="00844200">
        <w:rPr>
          <w:rFonts w:eastAsia="宋体" w:cs="Times New Roman"/>
          <w:color w:val="000000" w:themeColor="text1"/>
          <w:szCs w:val="24"/>
        </w:rPr>
        <w:t>》</w:t>
      </w:r>
      <w:r w:rsidRPr="00844200">
        <w:rPr>
          <w:rFonts w:eastAsia="宋体" w:cs="Times New Roman"/>
          <w:color w:val="000000" w:themeColor="text1"/>
          <w:szCs w:val="24"/>
        </w:rPr>
        <w:t>中的情形，不属于重大变动。</w:t>
      </w:r>
    </w:p>
    <w:p w14:paraId="1ECB2F8F" w14:textId="77777777" w:rsidR="00FC2A0A" w:rsidRPr="00844200" w:rsidRDefault="00FC2A0A" w:rsidP="00791E11">
      <w:pPr>
        <w:pStyle w:val="a8"/>
        <w:ind w:firstLine="482"/>
        <w:outlineLvl w:val="1"/>
        <w:rPr>
          <w:rStyle w:val="a7"/>
          <w:rFonts w:eastAsia="宋体" w:cs="Times New Roman"/>
          <w:color w:val="000000"/>
          <w:szCs w:val="24"/>
        </w:rPr>
      </w:pPr>
      <w:r w:rsidRPr="00844200">
        <w:rPr>
          <w:rStyle w:val="a7"/>
          <w:rFonts w:eastAsia="宋体" w:cs="Times New Roman"/>
          <w:color w:val="000000"/>
          <w:szCs w:val="24"/>
        </w:rPr>
        <w:t>三、环境保护设施建设情况</w:t>
      </w:r>
    </w:p>
    <w:p w14:paraId="73EC3CF7" w14:textId="77777777" w:rsidR="00FC2A0A" w:rsidRPr="00844200" w:rsidRDefault="00FC2A0A" w:rsidP="00FC2A0A">
      <w:pPr>
        <w:pStyle w:val="a8"/>
        <w:ind w:firstLine="482"/>
        <w:rPr>
          <w:rFonts w:eastAsia="宋体" w:cs="Times New Roman"/>
          <w:b/>
          <w:color w:val="000000"/>
          <w:szCs w:val="24"/>
        </w:rPr>
      </w:pPr>
      <w:r w:rsidRPr="00844200">
        <w:rPr>
          <w:rFonts w:eastAsia="宋体" w:cs="Times New Roman"/>
          <w:b/>
          <w:color w:val="000000"/>
          <w:szCs w:val="24"/>
        </w:rPr>
        <w:t>（</w:t>
      </w:r>
      <w:r w:rsidRPr="00844200">
        <w:rPr>
          <w:rFonts w:eastAsia="宋体" w:cs="Times New Roman"/>
          <w:b/>
          <w:color w:val="000000"/>
          <w:szCs w:val="24"/>
        </w:rPr>
        <w:t>1</w:t>
      </w:r>
      <w:r w:rsidRPr="00844200">
        <w:rPr>
          <w:rFonts w:eastAsia="宋体" w:cs="Times New Roman"/>
          <w:b/>
          <w:color w:val="000000"/>
          <w:szCs w:val="24"/>
        </w:rPr>
        <w:t>）废水</w:t>
      </w:r>
    </w:p>
    <w:p w14:paraId="2D3393E2" w14:textId="336C1C1D" w:rsidR="00327C23" w:rsidRPr="00844200" w:rsidRDefault="003D7F91" w:rsidP="00A10309">
      <w:pPr>
        <w:pStyle w:val="a8"/>
        <w:ind w:firstLine="480"/>
        <w:rPr>
          <w:rFonts w:eastAsia="宋体" w:cs="Times New Roman"/>
          <w:bCs/>
          <w:color w:val="000000"/>
          <w:szCs w:val="24"/>
        </w:rPr>
      </w:pPr>
      <w:bookmarkStart w:id="0" w:name="_Hlk108645378"/>
      <w:r w:rsidRPr="003D7F91">
        <w:rPr>
          <w:rFonts w:eastAsia="宋体" w:cs="Times New Roman" w:hint="eastAsia"/>
          <w:bCs/>
          <w:color w:val="000000"/>
          <w:szCs w:val="24"/>
        </w:rPr>
        <w:t>本项目一期工程废水主要为含铬废水、含锌废水、含油废水、酸碱废水、纯水制备浓水及生活污水。含铬废水经含铬废水处理系统（调节</w:t>
      </w:r>
      <w:r w:rsidRPr="003D7F91">
        <w:rPr>
          <w:rFonts w:eastAsia="宋体" w:cs="Times New Roman" w:hint="eastAsia"/>
          <w:bCs/>
          <w:color w:val="000000"/>
          <w:szCs w:val="24"/>
        </w:rPr>
        <w:t>+</w:t>
      </w:r>
      <w:r w:rsidRPr="003D7F91">
        <w:rPr>
          <w:rFonts w:eastAsia="宋体" w:cs="Times New Roman" w:hint="eastAsia"/>
          <w:bCs/>
          <w:color w:val="000000"/>
          <w:szCs w:val="24"/>
        </w:rPr>
        <w:t>还原反应</w:t>
      </w:r>
      <w:r w:rsidRPr="003D7F91">
        <w:rPr>
          <w:rFonts w:eastAsia="宋体" w:cs="Times New Roman" w:hint="eastAsia"/>
          <w:bCs/>
          <w:color w:val="000000"/>
          <w:szCs w:val="24"/>
        </w:rPr>
        <w:t>+</w:t>
      </w:r>
      <w:r w:rsidRPr="003D7F91">
        <w:rPr>
          <w:rFonts w:eastAsia="宋体" w:cs="Times New Roman" w:hint="eastAsia"/>
          <w:bCs/>
          <w:color w:val="000000"/>
          <w:szCs w:val="24"/>
        </w:rPr>
        <w:t>混凝沉淀</w:t>
      </w:r>
      <w:r w:rsidRPr="003D7F91">
        <w:rPr>
          <w:rFonts w:eastAsia="宋体" w:cs="Times New Roman" w:hint="eastAsia"/>
          <w:bCs/>
          <w:color w:val="000000"/>
          <w:szCs w:val="24"/>
        </w:rPr>
        <w:t>+</w:t>
      </w:r>
      <w:r w:rsidRPr="003D7F91">
        <w:rPr>
          <w:rFonts w:eastAsia="宋体" w:cs="Times New Roman" w:hint="eastAsia"/>
          <w:bCs/>
          <w:color w:val="000000"/>
          <w:szCs w:val="24"/>
        </w:rPr>
        <w:t>砂滤</w:t>
      </w:r>
      <w:r w:rsidRPr="003D7F91">
        <w:rPr>
          <w:rFonts w:eastAsia="宋体" w:cs="Times New Roman" w:hint="eastAsia"/>
          <w:bCs/>
          <w:color w:val="000000"/>
          <w:szCs w:val="24"/>
        </w:rPr>
        <w:t>+</w:t>
      </w:r>
      <w:r w:rsidRPr="003D7F91">
        <w:rPr>
          <w:rFonts w:eastAsia="宋体" w:cs="Times New Roman" w:hint="eastAsia"/>
          <w:bCs/>
          <w:color w:val="000000"/>
          <w:szCs w:val="24"/>
        </w:rPr>
        <w:t>活性炭吸附</w:t>
      </w:r>
      <w:r w:rsidRPr="003D7F91">
        <w:rPr>
          <w:rFonts w:eastAsia="宋体" w:cs="Times New Roman" w:hint="eastAsia"/>
          <w:bCs/>
          <w:color w:val="000000"/>
          <w:szCs w:val="24"/>
        </w:rPr>
        <w:t>+</w:t>
      </w:r>
      <w:r w:rsidRPr="003D7F91">
        <w:rPr>
          <w:rFonts w:eastAsia="宋体" w:cs="Times New Roman" w:hint="eastAsia"/>
          <w:bCs/>
          <w:color w:val="000000"/>
          <w:szCs w:val="24"/>
        </w:rPr>
        <w:t>超滤</w:t>
      </w:r>
      <w:r w:rsidRPr="003D7F91">
        <w:rPr>
          <w:rFonts w:eastAsia="宋体" w:cs="Times New Roman" w:hint="eastAsia"/>
          <w:bCs/>
          <w:color w:val="000000"/>
          <w:szCs w:val="24"/>
        </w:rPr>
        <w:t>+</w:t>
      </w:r>
      <w:r w:rsidRPr="003D7F91">
        <w:rPr>
          <w:rFonts w:eastAsia="宋体" w:cs="Times New Roman" w:hint="eastAsia"/>
          <w:bCs/>
          <w:color w:val="000000"/>
          <w:szCs w:val="24"/>
        </w:rPr>
        <w:t>反渗透</w:t>
      </w:r>
      <w:r w:rsidRPr="003D7F91">
        <w:rPr>
          <w:rFonts w:eastAsia="宋体" w:cs="Times New Roman" w:hint="eastAsia"/>
          <w:bCs/>
          <w:color w:val="000000"/>
          <w:szCs w:val="24"/>
        </w:rPr>
        <w:t>+</w:t>
      </w:r>
      <w:r w:rsidRPr="003D7F91">
        <w:rPr>
          <w:rFonts w:eastAsia="宋体" w:cs="Times New Roman" w:hint="eastAsia"/>
          <w:bCs/>
          <w:color w:val="000000"/>
          <w:szCs w:val="24"/>
        </w:rPr>
        <w:t>三效蒸发）处理后回用于钝化及其水洗工序、退镀及其水洗工序和镀锌生产线的酸洗、出光及其水洗工序，不外排；含锌废水经含锌废水处理系统（絮凝沉淀</w:t>
      </w:r>
      <w:r w:rsidRPr="003D7F91">
        <w:rPr>
          <w:rFonts w:eastAsia="宋体" w:cs="Times New Roman" w:hint="eastAsia"/>
          <w:bCs/>
          <w:color w:val="000000"/>
          <w:szCs w:val="24"/>
        </w:rPr>
        <w:t>+</w:t>
      </w:r>
      <w:r w:rsidRPr="003D7F91">
        <w:rPr>
          <w:rFonts w:eastAsia="宋体" w:cs="Times New Roman" w:hint="eastAsia"/>
          <w:bCs/>
          <w:color w:val="000000"/>
          <w:szCs w:val="24"/>
        </w:rPr>
        <w:t>中和）预处理，处理后排入厂区综合污水处理</w:t>
      </w:r>
      <w:r w:rsidRPr="003D7F91">
        <w:rPr>
          <w:rFonts w:eastAsia="宋体" w:cs="Times New Roman" w:hint="eastAsia"/>
          <w:bCs/>
          <w:color w:val="000000"/>
          <w:szCs w:val="24"/>
        </w:rPr>
        <w:lastRenderedPageBreak/>
        <w:t>系统处理；含油废水经含油废水处理系统（破乳</w:t>
      </w:r>
      <w:r w:rsidRPr="003D7F91">
        <w:rPr>
          <w:rFonts w:eastAsia="宋体" w:cs="Times New Roman" w:hint="eastAsia"/>
          <w:bCs/>
          <w:color w:val="000000"/>
          <w:szCs w:val="24"/>
        </w:rPr>
        <w:t>+</w:t>
      </w:r>
      <w:r w:rsidRPr="003D7F91">
        <w:rPr>
          <w:rFonts w:eastAsia="宋体" w:cs="Times New Roman" w:hint="eastAsia"/>
          <w:bCs/>
          <w:color w:val="000000"/>
          <w:szCs w:val="24"/>
        </w:rPr>
        <w:t>隔油）预处理，处理后排入厂区综合污水处理系统处理；酸碱废水经酸碱废水处理系统（</w:t>
      </w:r>
      <w:r w:rsidRPr="003D7F91">
        <w:rPr>
          <w:rFonts w:eastAsia="宋体" w:cs="Times New Roman" w:hint="eastAsia"/>
          <w:bCs/>
          <w:color w:val="000000"/>
          <w:szCs w:val="24"/>
        </w:rPr>
        <w:t>pH</w:t>
      </w:r>
      <w:r w:rsidRPr="003D7F91">
        <w:rPr>
          <w:rFonts w:eastAsia="宋体" w:cs="Times New Roman" w:hint="eastAsia"/>
          <w:bCs/>
          <w:color w:val="000000"/>
          <w:szCs w:val="24"/>
        </w:rPr>
        <w:t>调节</w:t>
      </w:r>
      <w:r w:rsidRPr="003D7F91">
        <w:rPr>
          <w:rFonts w:eastAsia="宋体" w:cs="Times New Roman" w:hint="eastAsia"/>
          <w:bCs/>
          <w:color w:val="000000"/>
          <w:szCs w:val="24"/>
        </w:rPr>
        <w:t>+</w:t>
      </w:r>
      <w:r w:rsidRPr="003D7F91">
        <w:rPr>
          <w:rFonts w:eastAsia="宋体" w:cs="Times New Roman" w:hint="eastAsia"/>
          <w:bCs/>
          <w:color w:val="000000"/>
          <w:szCs w:val="24"/>
        </w:rPr>
        <w:t>混凝</w:t>
      </w:r>
      <w:r w:rsidRPr="003D7F91">
        <w:rPr>
          <w:rFonts w:eastAsia="宋体" w:cs="Times New Roman" w:hint="eastAsia"/>
          <w:bCs/>
          <w:color w:val="000000"/>
          <w:szCs w:val="24"/>
        </w:rPr>
        <w:t>+</w:t>
      </w:r>
      <w:r w:rsidRPr="003D7F91">
        <w:rPr>
          <w:rFonts w:eastAsia="宋体" w:cs="Times New Roman" w:hint="eastAsia"/>
          <w:bCs/>
          <w:color w:val="000000"/>
          <w:szCs w:val="24"/>
        </w:rPr>
        <w:t>絮凝</w:t>
      </w:r>
      <w:r w:rsidRPr="003D7F91">
        <w:rPr>
          <w:rFonts w:eastAsia="宋体" w:cs="Times New Roman" w:hint="eastAsia"/>
          <w:bCs/>
          <w:color w:val="000000"/>
          <w:szCs w:val="24"/>
        </w:rPr>
        <w:t>+</w:t>
      </w:r>
      <w:r w:rsidRPr="003D7F91">
        <w:rPr>
          <w:rFonts w:eastAsia="宋体" w:cs="Times New Roman" w:hint="eastAsia"/>
          <w:bCs/>
          <w:color w:val="000000"/>
          <w:szCs w:val="24"/>
        </w:rPr>
        <w:t>沉淀）预处理，处理后排入厂区综合污水处理系统处理；生活污水经化粪池预处理后排入厂区综合污水处理系统处理。综合废水包括预处理后的含锌废水、含油废水、酸碱废水、生活污水，经综合污水处理系统（</w:t>
      </w:r>
      <w:r w:rsidRPr="003D7F91">
        <w:rPr>
          <w:rFonts w:eastAsia="宋体" w:cs="Times New Roman" w:hint="eastAsia"/>
          <w:bCs/>
          <w:color w:val="000000"/>
          <w:szCs w:val="24"/>
        </w:rPr>
        <w:t>pH</w:t>
      </w:r>
      <w:r w:rsidRPr="003D7F91">
        <w:rPr>
          <w:rFonts w:eastAsia="宋体" w:cs="Times New Roman" w:hint="eastAsia"/>
          <w:bCs/>
          <w:color w:val="000000"/>
          <w:szCs w:val="24"/>
        </w:rPr>
        <w:t>调节</w:t>
      </w:r>
      <w:r w:rsidRPr="003D7F91">
        <w:rPr>
          <w:rFonts w:eastAsia="宋体" w:cs="Times New Roman" w:hint="eastAsia"/>
          <w:bCs/>
          <w:color w:val="000000"/>
          <w:szCs w:val="24"/>
        </w:rPr>
        <w:t>+</w:t>
      </w:r>
      <w:r w:rsidRPr="003D7F91">
        <w:rPr>
          <w:rFonts w:eastAsia="宋体" w:cs="Times New Roman" w:hint="eastAsia"/>
          <w:bCs/>
          <w:color w:val="000000"/>
          <w:szCs w:val="24"/>
        </w:rPr>
        <w:t>物化沉淀</w:t>
      </w:r>
      <w:r w:rsidRPr="003D7F91">
        <w:rPr>
          <w:rFonts w:eastAsia="宋体" w:cs="Times New Roman" w:hint="eastAsia"/>
          <w:bCs/>
          <w:color w:val="000000"/>
          <w:szCs w:val="24"/>
        </w:rPr>
        <w:t>+</w:t>
      </w:r>
      <w:r w:rsidRPr="003D7F91">
        <w:rPr>
          <w:rFonts w:eastAsia="宋体" w:cs="Times New Roman" w:hint="eastAsia"/>
          <w:bCs/>
          <w:color w:val="000000"/>
          <w:szCs w:val="24"/>
        </w:rPr>
        <w:t>水解酸化＋</w:t>
      </w:r>
      <w:r w:rsidRPr="003D7F91">
        <w:rPr>
          <w:rFonts w:eastAsia="宋体" w:cs="Times New Roman" w:hint="eastAsia"/>
          <w:bCs/>
          <w:color w:val="000000"/>
          <w:szCs w:val="24"/>
        </w:rPr>
        <w:t>MBR</w:t>
      </w:r>
      <w:r w:rsidRPr="003D7F91">
        <w:rPr>
          <w:rFonts w:eastAsia="宋体" w:cs="Times New Roman" w:hint="eastAsia"/>
          <w:bCs/>
          <w:color w:val="000000"/>
          <w:szCs w:val="24"/>
        </w:rPr>
        <w:t>）处理，处理后经厂区总排口经市政污水管网排入获嘉县同盟污水处理厂处理。</w:t>
      </w:r>
    </w:p>
    <w:bookmarkEnd w:id="0"/>
    <w:p w14:paraId="16AC56FF" w14:textId="2D8424AC" w:rsidR="00FC2A0A" w:rsidRPr="00844200" w:rsidRDefault="00FC2A0A" w:rsidP="00E63F5E">
      <w:pPr>
        <w:pStyle w:val="a8"/>
        <w:ind w:firstLine="482"/>
        <w:rPr>
          <w:rFonts w:eastAsia="宋体" w:cs="Times New Roman"/>
          <w:b/>
          <w:color w:val="000000"/>
          <w:szCs w:val="24"/>
        </w:rPr>
      </w:pPr>
      <w:r w:rsidRPr="00844200">
        <w:rPr>
          <w:rFonts w:eastAsia="宋体" w:cs="Times New Roman"/>
          <w:b/>
          <w:color w:val="000000"/>
          <w:szCs w:val="24"/>
        </w:rPr>
        <w:t>（</w:t>
      </w:r>
      <w:r w:rsidRPr="00844200">
        <w:rPr>
          <w:rFonts w:eastAsia="宋体" w:cs="Times New Roman"/>
          <w:b/>
          <w:color w:val="000000"/>
          <w:szCs w:val="24"/>
        </w:rPr>
        <w:t>2</w:t>
      </w:r>
      <w:r w:rsidRPr="00844200">
        <w:rPr>
          <w:rFonts w:eastAsia="宋体" w:cs="Times New Roman"/>
          <w:b/>
          <w:color w:val="000000"/>
          <w:szCs w:val="24"/>
        </w:rPr>
        <w:t>）废气</w:t>
      </w:r>
    </w:p>
    <w:p w14:paraId="213E2D1D" w14:textId="1E0CE1D0" w:rsidR="00F41D0A" w:rsidRDefault="00AD3E93" w:rsidP="00653C20">
      <w:pPr>
        <w:spacing w:line="460" w:lineRule="exact"/>
        <w:ind w:firstLineChars="200" w:firstLine="480"/>
        <w:rPr>
          <w:rFonts w:cs="Times New Roman"/>
          <w:bCs/>
          <w:color w:val="000000"/>
          <w:sz w:val="24"/>
          <w:szCs w:val="24"/>
        </w:rPr>
      </w:pPr>
      <w:r w:rsidRPr="00844200">
        <w:rPr>
          <w:rFonts w:cs="Times New Roman"/>
          <w:bCs/>
          <w:color w:val="000000"/>
          <w:sz w:val="24"/>
          <w:szCs w:val="24"/>
        </w:rPr>
        <w:t>本项目</w:t>
      </w:r>
      <w:r w:rsidR="00F41D0A">
        <w:rPr>
          <w:rFonts w:cs="Times New Roman" w:hint="eastAsia"/>
          <w:bCs/>
          <w:color w:val="000000"/>
          <w:sz w:val="24"/>
          <w:szCs w:val="24"/>
        </w:rPr>
        <w:t>一</w:t>
      </w:r>
      <w:r w:rsidRPr="00844200">
        <w:rPr>
          <w:rFonts w:cs="Times New Roman"/>
          <w:bCs/>
          <w:color w:val="000000"/>
          <w:sz w:val="24"/>
          <w:szCs w:val="24"/>
        </w:rPr>
        <w:t>期生产过程中主要废气污染物为</w:t>
      </w:r>
      <w:r w:rsidR="003601C7" w:rsidRPr="003601C7">
        <w:rPr>
          <w:rFonts w:cs="Times New Roman" w:hint="eastAsia"/>
          <w:bCs/>
          <w:color w:val="000000"/>
          <w:sz w:val="24"/>
          <w:szCs w:val="24"/>
        </w:rPr>
        <w:t>电镀锌生产线酸洗、活化工序产生的氯化氢</w:t>
      </w:r>
      <w:r w:rsidR="006E30A5">
        <w:rPr>
          <w:rFonts w:cs="Times New Roman" w:hint="eastAsia"/>
          <w:bCs/>
          <w:color w:val="000000"/>
          <w:sz w:val="24"/>
          <w:szCs w:val="24"/>
        </w:rPr>
        <w:t>，</w:t>
      </w:r>
      <w:r w:rsidR="006E30A5" w:rsidRPr="00844200">
        <w:rPr>
          <w:rFonts w:cs="Times New Roman"/>
          <w:bCs/>
          <w:color w:val="000000"/>
          <w:sz w:val="24"/>
          <w:szCs w:val="24"/>
        </w:rPr>
        <w:t>经收集后引入两级酸雾吸收塔进行处理，尾气经</w:t>
      </w:r>
      <w:r w:rsidR="006E30A5" w:rsidRPr="00844200">
        <w:rPr>
          <w:rFonts w:cs="Times New Roman"/>
          <w:bCs/>
          <w:color w:val="000000"/>
          <w:sz w:val="24"/>
          <w:szCs w:val="24"/>
        </w:rPr>
        <w:t>15m</w:t>
      </w:r>
      <w:r w:rsidR="006E30A5" w:rsidRPr="00844200">
        <w:rPr>
          <w:rFonts w:cs="Times New Roman"/>
          <w:bCs/>
          <w:color w:val="000000"/>
          <w:sz w:val="24"/>
          <w:szCs w:val="24"/>
        </w:rPr>
        <w:t>高排气筒</w:t>
      </w:r>
      <w:r w:rsidR="006E30A5">
        <w:rPr>
          <w:rFonts w:cs="Times New Roman" w:hint="eastAsia"/>
          <w:bCs/>
          <w:color w:val="000000"/>
          <w:sz w:val="24"/>
          <w:szCs w:val="24"/>
        </w:rPr>
        <w:t>D</w:t>
      </w:r>
      <w:r w:rsidR="006E30A5">
        <w:rPr>
          <w:rFonts w:cs="Times New Roman"/>
          <w:bCs/>
          <w:color w:val="000000"/>
          <w:sz w:val="24"/>
          <w:szCs w:val="24"/>
        </w:rPr>
        <w:t>A</w:t>
      </w:r>
      <w:r w:rsidR="006E30A5">
        <w:rPr>
          <w:rFonts w:cs="Times New Roman" w:hint="eastAsia"/>
          <w:bCs/>
          <w:color w:val="000000"/>
          <w:sz w:val="24"/>
          <w:szCs w:val="24"/>
        </w:rPr>
        <w:t>001</w:t>
      </w:r>
      <w:r w:rsidR="006E30A5" w:rsidRPr="00844200">
        <w:rPr>
          <w:rFonts w:cs="Times New Roman"/>
          <w:bCs/>
          <w:color w:val="000000"/>
          <w:sz w:val="24"/>
          <w:szCs w:val="24"/>
        </w:rPr>
        <w:t>排放</w:t>
      </w:r>
      <w:r w:rsidR="006E30A5">
        <w:rPr>
          <w:rFonts w:cs="Times New Roman" w:hint="eastAsia"/>
          <w:bCs/>
          <w:color w:val="000000"/>
          <w:sz w:val="24"/>
          <w:szCs w:val="24"/>
        </w:rPr>
        <w:t>；</w:t>
      </w:r>
      <w:r w:rsidR="00F2194C" w:rsidRPr="00F2194C">
        <w:rPr>
          <w:rFonts w:cs="Times New Roman" w:hint="eastAsia"/>
          <w:bCs/>
          <w:color w:val="000000"/>
          <w:sz w:val="24"/>
          <w:szCs w:val="24"/>
        </w:rPr>
        <w:t>电解抛光生产线酸洗工序产生的氯化氢和抛光工序产生的硫酸雾</w:t>
      </w:r>
      <w:r w:rsidR="00F2194C">
        <w:rPr>
          <w:rFonts w:cs="Times New Roman" w:hint="eastAsia"/>
          <w:bCs/>
          <w:color w:val="000000"/>
          <w:sz w:val="24"/>
          <w:szCs w:val="24"/>
        </w:rPr>
        <w:t>，</w:t>
      </w:r>
      <w:r w:rsidR="00F2194C" w:rsidRPr="00844200">
        <w:rPr>
          <w:rFonts w:cs="Times New Roman"/>
          <w:bCs/>
          <w:color w:val="000000"/>
          <w:sz w:val="24"/>
          <w:szCs w:val="24"/>
        </w:rPr>
        <w:t>经收集后引入两级酸雾吸收塔进行处理，尾气经</w:t>
      </w:r>
      <w:r w:rsidR="00F2194C" w:rsidRPr="00844200">
        <w:rPr>
          <w:rFonts w:cs="Times New Roman"/>
          <w:bCs/>
          <w:color w:val="000000"/>
          <w:sz w:val="24"/>
          <w:szCs w:val="24"/>
        </w:rPr>
        <w:t>15m</w:t>
      </w:r>
      <w:r w:rsidR="00F2194C" w:rsidRPr="00844200">
        <w:rPr>
          <w:rFonts w:cs="Times New Roman"/>
          <w:bCs/>
          <w:color w:val="000000"/>
          <w:sz w:val="24"/>
          <w:szCs w:val="24"/>
        </w:rPr>
        <w:t>高排气筒</w:t>
      </w:r>
      <w:r w:rsidR="00F2194C">
        <w:rPr>
          <w:rFonts w:cs="Times New Roman" w:hint="eastAsia"/>
          <w:bCs/>
          <w:color w:val="000000"/>
          <w:sz w:val="24"/>
          <w:szCs w:val="24"/>
        </w:rPr>
        <w:t>D</w:t>
      </w:r>
      <w:r w:rsidR="00F2194C">
        <w:rPr>
          <w:rFonts w:cs="Times New Roman"/>
          <w:bCs/>
          <w:color w:val="000000"/>
          <w:sz w:val="24"/>
          <w:szCs w:val="24"/>
        </w:rPr>
        <w:t>A</w:t>
      </w:r>
      <w:r w:rsidR="00F2194C">
        <w:rPr>
          <w:rFonts w:cs="Times New Roman" w:hint="eastAsia"/>
          <w:bCs/>
          <w:color w:val="000000"/>
          <w:sz w:val="24"/>
          <w:szCs w:val="24"/>
        </w:rPr>
        <w:t>002</w:t>
      </w:r>
      <w:r w:rsidR="00F2194C" w:rsidRPr="00844200">
        <w:rPr>
          <w:rFonts w:cs="Times New Roman"/>
          <w:bCs/>
          <w:color w:val="000000"/>
          <w:sz w:val="24"/>
          <w:szCs w:val="24"/>
        </w:rPr>
        <w:t>排放</w:t>
      </w:r>
      <w:r w:rsidR="00F2194C">
        <w:rPr>
          <w:rFonts w:cs="Times New Roman" w:hint="eastAsia"/>
          <w:bCs/>
          <w:color w:val="000000"/>
          <w:sz w:val="24"/>
          <w:szCs w:val="24"/>
        </w:rPr>
        <w:t>；</w:t>
      </w:r>
      <w:r w:rsidR="00CD0A26" w:rsidRPr="00CD0A26">
        <w:rPr>
          <w:rFonts w:cs="Times New Roman" w:hint="eastAsia"/>
          <w:bCs/>
          <w:color w:val="000000"/>
          <w:sz w:val="24"/>
          <w:szCs w:val="24"/>
        </w:rPr>
        <w:t>污水处理站产生的</w:t>
      </w:r>
      <w:r w:rsidR="00CD0A26" w:rsidRPr="00CD0A26">
        <w:rPr>
          <w:rFonts w:cs="Times New Roman" w:hint="eastAsia"/>
          <w:bCs/>
          <w:color w:val="000000"/>
          <w:sz w:val="24"/>
          <w:szCs w:val="24"/>
        </w:rPr>
        <w:t>H2S</w:t>
      </w:r>
      <w:r w:rsidR="00CD0A26" w:rsidRPr="00CD0A26">
        <w:rPr>
          <w:rFonts w:cs="Times New Roman" w:hint="eastAsia"/>
          <w:bCs/>
          <w:color w:val="000000"/>
          <w:sz w:val="24"/>
          <w:szCs w:val="24"/>
        </w:rPr>
        <w:t>、</w:t>
      </w:r>
      <w:r w:rsidR="00CD0A26" w:rsidRPr="00CD0A26">
        <w:rPr>
          <w:rFonts w:cs="Times New Roman" w:hint="eastAsia"/>
          <w:bCs/>
          <w:color w:val="000000"/>
          <w:sz w:val="24"/>
          <w:szCs w:val="24"/>
        </w:rPr>
        <w:t>NH3</w:t>
      </w:r>
      <w:r w:rsidR="00CD0A26" w:rsidRPr="00CD0A26">
        <w:rPr>
          <w:rFonts w:cs="Times New Roman" w:hint="eastAsia"/>
          <w:bCs/>
          <w:color w:val="000000"/>
          <w:sz w:val="24"/>
          <w:szCs w:val="24"/>
        </w:rPr>
        <w:t>、臭气浓度和硫酸雾废气</w:t>
      </w:r>
      <w:r w:rsidR="00CD0A26">
        <w:rPr>
          <w:rFonts w:cs="Times New Roman" w:hint="eastAsia"/>
          <w:bCs/>
          <w:color w:val="000000"/>
          <w:sz w:val="24"/>
          <w:szCs w:val="24"/>
        </w:rPr>
        <w:t>，</w:t>
      </w:r>
      <w:r w:rsidR="00CD0A26" w:rsidRPr="00844200">
        <w:rPr>
          <w:rFonts w:cs="Times New Roman"/>
          <w:bCs/>
          <w:color w:val="000000"/>
          <w:sz w:val="24"/>
          <w:szCs w:val="24"/>
        </w:rPr>
        <w:t>经收集后引入两级酸雾吸收塔进行处理，尾气经</w:t>
      </w:r>
      <w:r w:rsidR="00CD0A26" w:rsidRPr="00844200">
        <w:rPr>
          <w:rFonts w:cs="Times New Roman"/>
          <w:bCs/>
          <w:color w:val="000000"/>
          <w:sz w:val="24"/>
          <w:szCs w:val="24"/>
        </w:rPr>
        <w:t>15m</w:t>
      </w:r>
      <w:r w:rsidR="00CD0A26" w:rsidRPr="00844200">
        <w:rPr>
          <w:rFonts w:cs="Times New Roman"/>
          <w:bCs/>
          <w:color w:val="000000"/>
          <w:sz w:val="24"/>
          <w:szCs w:val="24"/>
        </w:rPr>
        <w:t>高排气筒</w:t>
      </w:r>
      <w:r w:rsidR="00CD0A26">
        <w:rPr>
          <w:rFonts w:cs="Times New Roman" w:hint="eastAsia"/>
          <w:bCs/>
          <w:color w:val="000000"/>
          <w:sz w:val="24"/>
          <w:szCs w:val="24"/>
        </w:rPr>
        <w:t>D</w:t>
      </w:r>
      <w:r w:rsidR="00CD0A26">
        <w:rPr>
          <w:rFonts w:cs="Times New Roman"/>
          <w:bCs/>
          <w:color w:val="000000"/>
          <w:sz w:val="24"/>
          <w:szCs w:val="24"/>
        </w:rPr>
        <w:t>A</w:t>
      </w:r>
      <w:r w:rsidR="00CD0A26">
        <w:rPr>
          <w:rFonts w:cs="Times New Roman" w:hint="eastAsia"/>
          <w:bCs/>
          <w:color w:val="000000"/>
          <w:sz w:val="24"/>
          <w:szCs w:val="24"/>
        </w:rPr>
        <w:t>003</w:t>
      </w:r>
      <w:r w:rsidR="00CD0A26" w:rsidRPr="00844200">
        <w:rPr>
          <w:rFonts w:cs="Times New Roman"/>
          <w:bCs/>
          <w:color w:val="000000"/>
          <w:sz w:val="24"/>
          <w:szCs w:val="24"/>
        </w:rPr>
        <w:t>排放</w:t>
      </w:r>
      <w:r w:rsidR="00CD0A26">
        <w:rPr>
          <w:rFonts w:cs="Times New Roman" w:hint="eastAsia"/>
          <w:bCs/>
          <w:color w:val="000000"/>
          <w:sz w:val="24"/>
          <w:szCs w:val="24"/>
        </w:rPr>
        <w:t>。</w:t>
      </w:r>
    </w:p>
    <w:p w14:paraId="3D02DEC1" w14:textId="253FB8B8" w:rsidR="00FC2A0A" w:rsidRPr="00844200" w:rsidRDefault="00FC2A0A" w:rsidP="00FC2A0A">
      <w:pPr>
        <w:spacing w:line="460" w:lineRule="exact"/>
        <w:ind w:firstLineChars="200" w:firstLine="482"/>
        <w:rPr>
          <w:rFonts w:cs="Times New Roman"/>
          <w:b/>
          <w:color w:val="000000"/>
          <w:sz w:val="24"/>
          <w:szCs w:val="24"/>
        </w:rPr>
      </w:pPr>
      <w:r w:rsidRPr="00844200">
        <w:rPr>
          <w:rFonts w:cs="Times New Roman"/>
          <w:b/>
          <w:color w:val="000000"/>
          <w:sz w:val="24"/>
          <w:szCs w:val="24"/>
        </w:rPr>
        <w:t>（</w:t>
      </w:r>
      <w:r w:rsidRPr="00844200">
        <w:rPr>
          <w:rFonts w:cs="Times New Roman"/>
          <w:b/>
          <w:color w:val="000000"/>
          <w:sz w:val="24"/>
          <w:szCs w:val="24"/>
        </w:rPr>
        <w:t>3</w:t>
      </w:r>
      <w:r w:rsidRPr="00844200">
        <w:rPr>
          <w:rFonts w:cs="Times New Roman"/>
          <w:b/>
          <w:color w:val="000000"/>
          <w:sz w:val="24"/>
          <w:szCs w:val="24"/>
        </w:rPr>
        <w:t>）噪声</w:t>
      </w:r>
    </w:p>
    <w:p w14:paraId="58F49317" w14:textId="2C61E56F" w:rsidR="00EC27EC" w:rsidRPr="00844200" w:rsidRDefault="00FC2A0A" w:rsidP="00EC27EC">
      <w:pPr>
        <w:pStyle w:val="a8"/>
        <w:ind w:firstLine="480"/>
        <w:rPr>
          <w:rFonts w:eastAsia="宋体" w:cs="Times New Roman"/>
          <w:color w:val="000000"/>
          <w:szCs w:val="24"/>
        </w:rPr>
      </w:pPr>
      <w:r w:rsidRPr="00844200">
        <w:rPr>
          <w:rFonts w:eastAsia="宋体" w:cs="Times New Roman"/>
          <w:color w:val="000000"/>
          <w:szCs w:val="24"/>
        </w:rPr>
        <w:t>项目营运期噪声主要来源于</w:t>
      </w:r>
      <w:r w:rsidR="00B07CCA" w:rsidRPr="00844200">
        <w:rPr>
          <w:rFonts w:eastAsia="宋体" w:cs="Times New Roman"/>
          <w:kern w:val="0"/>
          <w:szCs w:val="24"/>
        </w:rPr>
        <w:t>冲床、</w:t>
      </w:r>
      <w:r w:rsidR="005C4FC4" w:rsidRPr="00844200">
        <w:rPr>
          <w:rFonts w:eastAsia="宋体" w:cs="Times New Roman"/>
          <w:kern w:val="0"/>
          <w:szCs w:val="24"/>
        </w:rPr>
        <w:t>泵类</w:t>
      </w:r>
      <w:r w:rsidR="00B07CCA" w:rsidRPr="00844200">
        <w:rPr>
          <w:rFonts w:eastAsia="宋体" w:cs="Times New Roman"/>
          <w:kern w:val="0"/>
          <w:szCs w:val="24"/>
        </w:rPr>
        <w:t>、风机</w:t>
      </w:r>
      <w:r w:rsidR="00AF6250" w:rsidRPr="00844200">
        <w:rPr>
          <w:rFonts w:eastAsia="宋体" w:cs="Times New Roman"/>
          <w:kern w:val="0"/>
          <w:szCs w:val="24"/>
        </w:rPr>
        <w:t>等</w:t>
      </w:r>
      <w:r w:rsidR="00B75A71" w:rsidRPr="00844200">
        <w:rPr>
          <w:rFonts w:eastAsia="宋体" w:cs="Times New Roman"/>
          <w:kern w:val="0"/>
          <w:szCs w:val="24"/>
        </w:rPr>
        <w:t>生产设备</w:t>
      </w:r>
      <w:r w:rsidRPr="00844200">
        <w:rPr>
          <w:rFonts w:eastAsia="宋体" w:cs="Times New Roman"/>
          <w:color w:val="000000"/>
          <w:kern w:val="0"/>
          <w:szCs w:val="24"/>
        </w:rPr>
        <w:t>产生的设备噪声</w:t>
      </w:r>
      <w:r w:rsidRPr="00844200">
        <w:rPr>
          <w:rFonts w:eastAsia="宋体" w:cs="Times New Roman"/>
          <w:color w:val="000000"/>
          <w:szCs w:val="24"/>
        </w:rPr>
        <w:t>，经过厂房隔声、基础减振，</w:t>
      </w:r>
      <w:r w:rsidR="00EC27EC" w:rsidRPr="00844200">
        <w:rPr>
          <w:rFonts w:eastAsia="宋体" w:cs="Times New Roman"/>
          <w:color w:val="000000"/>
          <w:szCs w:val="24"/>
        </w:rPr>
        <w:t>已减少工程噪声对厂址周围声环境的影响。</w:t>
      </w:r>
    </w:p>
    <w:p w14:paraId="485F56F8" w14:textId="239E6762" w:rsidR="004C7290" w:rsidRPr="00844200" w:rsidRDefault="004C7290" w:rsidP="00EC27EC">
      <w:pPr>
        <w:pStyle w:val="a8"/>
        <w:ind w:firstLine="482"/>
        <w:rPr>
          <w:rFonts w:eastAsia="宋体" w:cs="Times New Roman"/>
          <w:b/>
          <w:bCs/>
          <w:color w:val="000000"/>
          <w:szCs w:val="24"/>
        </w:rPr>
      </w:pPr>
      <w:r w:rsidRPr="00844200">
        <w:rPr>
          <w:rFonts w:eastAsia="宋体" w:cs="Times New Roman"/>
          <w:b/>
          <w:bCs/>
          <w:color w:val="000000"/>
          <w:szCs w:val="24"/>
        </w:rPr>
        <w:t>（</w:t>
      </w:r>
      <w:r w:rsidRPr="00844200">
        <w:rPr>
          <w:rFonts w:eastAsia="宋体" w:cs="Times New Roman"/>
          <w:b/>
          <w:bCs/>
          <w:color w:val="000000"/>
          <w:szCs w:val="24"/>
        </w:rPr>
        <w:t>4</w:t>
      </w:r>
      <w:r w:rsidRPr="00844200">
        <w:rPr>
          <w:rFonts w:eastAsia="宋体" w:cs="Times New Roman"/>
          <w:b/>
          <w:bCs/>
          <w:color w:val="000000"/>
          <w:szCs w:val="24"/>
        </w:rPr>
        <w:t>）固废</w:t>
      </w:r>
    </w:p>
    <w:p w14:paraId="0EF0D7BF" w14:textId="6112A092" w:rsidR="004C7290" w:rsidRPr="00844200" w:rsidRDefault="007161E7" w:rsidP="00EC27EC">
      <w:pPr>
        <w:pStyle w:val="a8"/>
        <w:ind w:firstLine="480"/>
        <w:rPr>
          <w:rFonts w:eastAsia="宋体" w:cs="Times New Roman"/>
          <w:color w:val="000000"/>
          <w:szCs w:val="24"/>
        </w:rPr>
      </w:pPr>
      <w:r w:rsidRPr="00844200">
        <w:rPr>
          <w:rFonts w:eastAsia="宋体" w:cs="Times New Roman"/>
          <w:color w:val="000000"/>
          <w:szCs w:val="24"/>
        </w:rPr>
        <w:t>本项目</w:t>
      </w:r>
      <w:r w:rsidR="00EE1350" w:rsidRPr="00844200">
        <w:rPr>
          <w:rFonts w:eastAsia="宋体" w:cs="Times New Roman"/>
          <w:color w:val="000000"/>
          <w:szCs w:val="24"/>
        </w:rPr>
        <w:t>一期工程已</w:t>
      </w:r>
      <w:r w:rsidRPr="00844200">
        <w:rPr>
          <w:rFonts w:eastAsia="宋体" w:cs="Times New Roman"/>
          <w:color w:val="000000"/>
          <w:szCs w:val="24"/>
        </w:rPr>
        <w:t>建设一般固废暂存间</w:t>
      </w:r>
      <w:r w:rsidRPr="00844200">
        <w:rPr>
          <w:rFonts w:eastAsia="宋体" w:cs="Times New Roman"/>
          <w:color w:val="000000"/>
          <w:szCs w:val="24"/>
        </w:rPr>
        <w:t>1</w:t>
      </w:r>
      <w:r w:rsidR="00AF6250" w:rsidRPr="00844200">
        <w:rPr>
          <w:rFonts w:eastAsia="宋体" w:cs="Times New Roman"/>
          <w:color w:val="000000"/>
          <w:szCs w:val="24"/>
        </w:rPr>
        <w:t>座</w:t>
      </w:r>
      <w:r w:rsidRPr="00844200">
        <w:rPr>
          <w:rFonts w:eastAsia="宋体" w:cs="Times New Roman"/>
          <w:color w:val="000000"/>
          <w:szCs w:val="24"/>
        </w:rPr>
        <w:t>（</w:t>
      </w:r>
      <w:r w:rsidR="00B07CCA" w:rsidRPr="00844200">
        <w:rPr>
          <w:rFonts w:eastAsia="宋体" w:cs="Times New Roman"/>
          <w:color w:val="000000"/>
          <w:szCs w:val="24"/>
        </w:rPr>
        <w:t>20</w:t>
      </w:r>
      <w:r w:rsidRPr="00844200">
        <w:rPr>
          <w:rFonts w:eastAsia="宋体" w:cs="Times New Roman"/>
          <w:color w:val="000000"/>
          <w:szCs w:val="24"/>
        </w:rPr>
        <w:t>m</w:t>
      </w:r>
      <w:r w:rsidRPr="00844200">
        <w:rPr>
          <w:rFonts w:eastAsia="宋体" w:cs="Times New Roman"/>
          <w:color w:val="000000"/>
          <w:szCs w:val="24"/>
          <w:vertAlign w:val="superscript"/>
        </w:rPr>
        <w:t>2</w:t>
      </w:r>
      <w:r w:rsidRPr="00844200">
        <w:rPr>
          <w:rFonts w:eastAsia="宋体" w:cs="Times New Roman"/>
          <w:color w:val="000000"/>
          <w:szCs w:val="24"/>
        </w:rPr>
        <w:t>）</w:t>
      </w:r>
      <w:r w:rsidR="00AF6250" w:rsidRPr="00844200">
        <w:rPr>
          <w:rFonts w:eastAsia="宋体" w:cs="Times New Roman"/>
          <w:color w:val="000000"/>
          <w:szCs w:val="24"/>
        </w:rPr>
        <w:t>和</w:t>
      </w:r>
      <w:r w:rsidRPr="00844200">
        <w:rPr>
          <w:rFonts w:eastAsia="宋体" w:cs="Times New Roman"/>
          <w:color w:val="000000"/>
          <w:szCs w:val="24"/>
        </w:rPr>
        <w:t>危废</w:t>
      </w:r>
      <w:r w:rsidR="006B0CC4" w:rsidRPr="00844200">
        <w:rPr>
          <w:rFonts w:eastAsia="宋体" w:cs="Times New Roman"/>
          <w:color w:val="000000"/>
          <w:szCs w:val="24"/>
        </w:rPr>
        <w:t>贮存库</w:t>
      </w:r>
      <w:r w:rsidRPr="00844200">
        <w:rPr>
          <w:rFonts w:eastAsia="宋体" w:cs="Times New Roman"/>
          <w:color w:val="000000"/>
          <w:szCs w:val="24"/>
        </w:rPr>
        <w:t>1</w:t>
      </w:r>
      <w:r w:rsidR="00AF6250" w:rsidRPr="00844200">
        <w:rPr>
          <w:rFonts w:eastAsia="宋体" w:cs="Times New Roman"/>
          <w:color w:val="000000"/>
          <w:szCs w:val="24"/>
        </w:rPr>
        <w:t>座</w:t>
      </w:r>
      <w:r w:rsidRPr="00844200">
        <w:rPr>
          <w:rFonts w:eastAsia="宋体" w:cs="Times New Roman"/>
          <w:color w:val="000000"/>
          <w:szCs w:val="24"/>
        </w:rPr>
        <w:t>（</w:t>
      </w:r>
      <w:r w:rsidR="00CD0A26">
        <w:rPr>
          <w:rFonts w:eastAsia="宋体" w:cs="Times New Roman" w:hint="eastAsia"/>
          <w:color w:val="000000"/>
          <w:szCs w:val="24"/>
        </w:rPr>
        <w:t>2</w:t>
      </w:r>
      <w:r w:rsidR="00B07CCA" w:rsidRPr="00844200">
        <w:rPr>
          <w:rFonts w:eastAsia="宋体" w:cs="Times New Roman"/>
          <w:color w:val="000000"/>
          <w:szCs w:val="24"/>
        </w:rPr>
        <w:t>0</w:t>
      </w:r>
      <w:r w:rsidRPr="00844200">
        <w:rPr>
          <w:rFonts w:eastAsia="宋体" w:cs="Times New Roman"/>
          <w:color w:val="000000"/>
          <w:szCs w:val="24"/>
        </w:rPr>
        <w:t>m</w:t>
      </w:r>
      <w:r w:rsidRPr="00844200">
        <w:rPr>
          <w:rFonts w:eastAsia="宋体" w:cs="Times New Roman"/>
          <w:color w:val="000000"/>
          <w:szCs w:val="24"/>
          <w:vertAlign w:val="superscript"/>
        </w:rPr>
        <w:t>2</w:t>
      </w:r>
      <w:r w:rsidRPr="00844200">
        <w:rPr>
          <w:rFonts w:eastAsia="宋体" w:cs="Times New Roman"/>
          <w:color w:val="000000"/>
          <w:szCs w:val="24"/>
        </w:rPr>
        <w:t>）。</w:t>
      </w:r>
    </w:p>
    <w:p w14:paraId="505E285E" w14:textId="341E82DB" w:rsidR="00FC2A0A" w:rsidRPr="00844200" w:rsidRDefault="00FC2A0A" w:rsidP="00791E11">
      <w:pPr>
        <w:pStyle w:val="a8"/>
        <w:ind w:firstLine="482"/>
        <w:outlineLvl w:val="1"/>
        <w:rPr>
          <w:rStyle w:val="a7"/>
          <w:rFonts w:eastAsia="宋体" w:cs="Times New Roman"/>
          <w:color w:val="000000"/>
          <w:szCs w:val="24"/>
        </w:rPr>
      </w:pPr>
      <w:r w:rsidRPr="00844200">
        <w:rPr>
          <w:rStyle w:val="a7"/>
          <w:rFonts w:eastAsia="宋体" w:cs="Times New Roman"/>
          <w:color w:val="000000"/>
          <w:szCs w:val="24"/>
        </w:rPr>
        <w:t>四、</w:t>
      </w:r>
      <w:r w:rsidR="0088213F" w:rsidRPr="00844200">
        <w:rPr>
          <w:rFonts w:eastAsia="宋体" w:cs="Times New Roman"/>
          <w:b/>
          <w:szCs w:val="24"/>
        </w:rPr>
        <w:t>污染物达标排放情况</w:t>
      </w:r>
    </w:p>
    <w:p w14:paraId="6B635A21" w14:textId="587AEA79" w:rsidR="00FC2A0A" w:rsidRPr="00844200" w:rsidRDefault="00FC2A0A" w:rsidP="00FC2A0A">
      <w:pPr>
        <w:pStyle w:val="a8"/>
        <w:ind w:firstLine="480"/>
        <w:rPr>
          <w:rFonts w:eastAsia="宋体" w:cs="Times New Roman"/>
          <w:color w:val="000000"/>
          <w:szCs w:val="24"/>
        </w:rPr>
      </w:pPr>
      <w:r w:rsidRPr="00844200">
        <w:rPr>
          <w:rFonts w:eastAsia="宋体" w:cs="Times New Roman"/>
          <w:color w:val="000000"/>
          <w:szCs w:val="24"/>
        </w:rPr>
        <w:t>根据《</w:t>
      </w:r>
      <w:r w:rsidR="00CD0A26" w:rsidRPr="00844200">
        <w:rPr>
          <w:rFonts w:eastAsia="宋体" w:cs="Times New Roman"/>
          <w:color w:val="000000" w:themeColor="text1"/>
        </w:rPr>
        <w:t>河南丰磊五金制品有限公司年产</w:t>
      </w:r>
      <w:r w:rsidR="00CD0A26" w:rsidRPr="00844200">
        <w:rPr>
          <w:rFonts w:eastAsia="宋体" w:cs="Times New Roman"/>
          <w:color w:val="000000" w:themeColor="text1"/>
        </w:rPr>
        <w:t>930</w:t>
      </w:r>
      <w:r w:rsidR="00CD0A26" w:rsidRPr="00844200">
        <w:rPr>
          <w:rFonts w:eastAsia="宋体" w:cs="Times New Roman"/>
          <w:color w:val="000000" w:themeColor="text1"/>
        </w:rPr>
        <w:t>万套汽车零部件项目（一期）</w:t>
      </w:r>
      <w:r w:rsidRPr="00844200">
        <w:rPr>
          <w:rFonts w:eastAsia="宋体" w:cs="Times New Roman"/>
          <w:color w:val="000000"/>
          <w:szCs w:val="24"/>
        </w:rPr>
        <w:t>》竣工环境保护验收检测报告，</w:t>
      </w:r>
      <w:r w:rsidRPr="00844200">
        <w:rPr>
          <w:rFonts w:eastAsia="宋体" w:cs="Times New Roman"/>
          <w:bCs/>
          <w:color w:val="000000"/>
          <w:szCs w:val="24"/>
        </w:rPr>
        <w:t>检测期间，该项目正常生产，主体工程调试工况稳定，各项污染防治设施运行稳定，符合验收检测期间对生产工况的要求。</w:t>
      </w:r>
      <w:r w:rsidRPr="00844200">
        <w:rPr>
          <w:rFonts w:eastAsia="宋体" w:cs="Times New Roman"/>
          <w:color w:val="000000"/>
          <w:szCs w:val="24"/>
        </w:rPr>
        <w:t>检测结果表明：</w:t>
      </w:r>
    </w:p>
    <w:p w14:paraId="5D858B76" w14:textId="047AD61F" w:rsidR="00FC2A0A" w:rsidRPr="00844200" w:rsidRDefault="00383F4C" w:rsidP="00383F4C">
      <w:pPr>
        <w:spacing w:line="460" w:lineRule="exact"/>
        <w:ind w:firstLineChars="200" w:firstLine="482"/>
        <w:textAlignment w:val="baseline"/>
        <w:rPr>
          <w:rFonts w:cs="Times New Roman"/>
          <w:b/>
          <w:color w:val="000000"/>
          <w:sz w:val="24"/>
          <w:szCs w:val="24"/>
        </w:rPr>
      </w:pPr>
      <w:r w:rsidRPr="00844200">
        <w:rPr>
          <w:rFonts w:cs="Times New Roman"/>
          <w:b/>
          <w:color w:val="000000"/>
          <w:sz w:val="24"/>
          <w:szCs w:val="24"/>
        </w:rPr>
        <w:t>1</w:t>
      </w:r>
      <w:r w:rsidRPr="00844200">
        <w:rPr>
          <w:rFonts w:cs="Times New Roman"/>
          <w:b/>
          <w:color w:val="000000"/>
          <w:sz w:val="24"/>
          <w:szCs w:val="24"/>
        </w:rPr>
        <w:t>、</w:t>
      </w:r>
      <w:r w:rsidR="00FC2A0A" w:rsidRPr="00844200">
        <w:rPr>
          <w:rFonts w:cs="Times New Roman"/>
          <w:b/>
          <w:color w:val="000000"/>
          <w:sz w:val="24"/>
          <w:szCs w:val="24"/>
        </w:rPr>
        <w:t>废气</w:t>
      </w:r>
    </w:p>
    <w:p w14:paraId="63498CB0" w14:textId="0060FA78" w:rsidR="00F93D31" w:rsidRPr="009479F1" w:rsidRDefault="009479F1" w:rsidP="0016772A">
      <w:pPr>
        <w:spacing w:line="460" w:lineRule="exact"/>
        <w:ind w:firstLineChars="200" w:firstLine="480"/>
        <w:rPr>
          <w:rFonts w:cs="Times New Roman"/>
          <w:sz w:val="24"/>
          <w:szCs w:val="24"/>
        </w:rPr>
      </w:pPr>
      <w:r w:rsidRPr="009479F1">
        <w:rPr>
          <w:rFonts w:cs="Times New Roman"/>
          <w:sz w:val="24"/>
          <w:szCs w:val="24"/>
        </w:rPr>
        <w:t>本项目排气筒</w:t>
      </w:r>
      <w:r w:rsidRPr="009479F1">
        <w:rPr>
          <w:rFonts w:cs="Times New Roman"/>
          <w:sz w:val="24"/>
          <w:szCs w:val="24"/>
        </w:rPr>
        <w:t>DA001</w:t>
      </w:r>
      <w:r w:rsidRPr="009479F1">
        <w:rPr>
          <w:rFonts w:cs="Times New Roman"/>
          <w:sz w:val="24"/>
          <w:szCs w:val="24"/>
        </w:rPr>
        <w:t>有组织排放浓度氯化氢未检出，</w:t>
      </w:r>
      <w:r w:rsidRPr="009479F1">
        <w:rPr>
          <w:rFonts w:cs="Times New Roman"/>
          <w:sz w:val="24"/>
          <w:szCs w:val="24"/>
        </w:rPr>
        <w:t>DA002</w:t>
      </w:r>
      <w:r w:rsidRPr="009479F1">
        <w:rPr>
          <w:rFonts w:cs="Times New Roman"/>
          <w:sz w:val="24"/>
          <w:szCs w:val="24"/>
        </w:rPr>
        <w:t>有组织排放浓度氯化氢未检出、硫酸雾</w:t>
      </w:r>
      <w:r w:rsidRPr="009479F1">
        <w:rPr>
          <w:rFonts w:cs="Times New Roman"/>
          <w:sz w:val="24"/>
          <w:szCs w:val="24"/>
        </w:rPr>
        <w:t>0.06-0.09mg/m</w:t>
      </w:r>
      <w:r w:rsidRPr="009479F1">
        <w:rPr>
          <w:rFonts w:cs="Times New Roman"/>
          <w:sz w:val="24"/>
          <w:szCs w:val="24"/>
          <w:vertAlign w:val="superscript"/>
        </w:rPr>
        <w:t>3</w:t>
      </w:r>
      <w:r w:rsidRPr="009479F1">
        <w:rPr>
          <w:rFonts w:cs="Times New Roman"/>
          <w:sz w:val="24"/>
          <w:szCs w:val="24"/>
        </w:rPr>
        <w:t>，</w:t>
      </w:r>
      <w:r w:rsidRPr="009479F1">
        <w:rPr>
          <w:rFonts w:cs="Times New Roman"/>
          <w:sz w:val="24"/>
          <w:szCs w:val="24"/>
        </w:rPr>
        <w:t>DA003</w:t>
      </w:r>
      <w:r w:rsidRPr="009479F1">
        <w:rPr>
          <w:rFonts w:cs="Times New Roman"/>
          <w:sz w:val="24"/>
          <w:szCs w:val="24"/>
        </w:rPr>
        <w:t>有组织排放浓度氨未检出、硫化氢未检出、臭气浓度</w:t>
      </w:r>
      <w:r w:rsidRPr="009479F1">
        <w:rPr>
          <w:rFonts w:cs="Times New Roman"/>
          <w:sz w:val="24"/>
          <w:szCs w:val="24"/>
        </w:rPr>
        <w:t>851-1139</w:t>
      </w:r>
      <w:r w:rsidRPr="009479F1">
        <w:rPr>
          <w:rFonts w:cs="Times New Roman"/>
          <w:sz w:val="24"/>
          <w:szCs w:val="24"/>
        </w:rPr>
        <w:t>、硫酸雾未检出，均能够满足《电镀污染物排放标准》（</w:t>
      </w:r>
      <w:r w:rsidRPr="009479F1">
        <w:rPr>
          <w:rFonts w:cs="Times New Roman"/>
          <w:sz w:val="24"/>
          <w:szCs w:val="24"/>
        </w:rPr>
        <w:t>GB21900-2008</w:t>
      </w:r>
      <w:r w:rsidRPr="009479F1">
        <w:rPr>
          <w:rFonts w:cs="Times New Roman"/>
          <w:sz w:val="24"/>
          <w:szCs w:val="24"/>
        </w:rPr>
        <w:t>）表</w:t>
      </w:r>
      <w:r w:rsidRPr="009479F1">
        <w:rPr>
          <w:rFonts w:cs="Times New Roman"/>
          <w:sz w:val="24"/>
          <w:szCs w:val="24"/>
        </w:rPr>
        <w:t>5</w:t>
      </w:r>
      <w:r w:rsidRPr="009479F1">
        <w:rPr>
          <w:rFonts w:cs="Times New Roman"/>
          <w:sz w:val="24"/>
          <w:szCs w:val="24"/>
        </w:rPr>
        <w:t>中氯化氢</w:t>
      </w:r>
      <w:r w:rsidRPr="009479F1">
        <w:rPr>
          <w:rFonts w:cs="Times New Roman"/>
          <w:sz w:val="24"/>
          <w:szCs w:val="24"/>
        </w:rPr>
        <w:t>30mg/m</w:t>
      </w:r>
      <w:r w:rsidRPr="009479F1">
        <w:rPr>
          <w:rFonts w:cs="Times New Roman"/>
          <w:sz w:val="24"/>
          <w:szCs w:val="24"/>
          <w:vertAlign w:val="superscript"/>
        </w:rPr>
        <w:t>3</w:t>
      </w:r>
      <w:r w:rsidRPr="009479F1">
        <w:rPr>
          <w:rFonts w:cs="Times New Roman"/>
          <w:sz w:val="24"/>
          <w:szCs w:val="24"/>
        </w:rPr>
        <w:t>、硫酸雾</w:t>
      </w:r>
      <w:r w:rsidRPr="009479F1">
        <w:rPr>
          <w:rFonts w:cs="Times New Roman"/>
          <w:sz w:val="24"/>
          <w:szCs w:val="24"/>
        </w:rPr>
        <w:t>30mg/m</w:t>
      </w:r>
      <w:r w:rsidRPr="009479F1">
        <w:rPr>
          <w:rFonts w:cs="Times New Roman"/>
          <w:sz w:val="24"/>
          <w:szCs w:val="24"/>
          <w:vertAlign w:val="superscript"/>
        </w:rPr>
        <w:t>3</w:t>
      </w:r>
      <w:r w:rsidRPr="009479F1">
        <w:rPr>
          <w:rFonts w:cs="Times New Roman"/>
          <w:sz w:val="24"/>
          <w:szCs w:val="24"/>
        </w:rPr>
        <w:t>的限值要求和</w:t>
      </w:r>
      <w:r w:rsidRPr="009479F1">
        <w:rPr>
          <w:rFonts w:cs="Times New Roman"/>
          <w:sz w:val="24"/>
          <w:szCs w:val="24"/>
        </w:rPr>
        <w:lastRenderedPageBreak/>
        <w:t>《河南省重污染天气重点行业应急减排措施制定技术指南（</w:t>
      </w:r>
      <w:r w:rsidRPr="009479F1">
        <w:rPr>
          <w:rFonts w:cs="Times New Roman"/>
          <w:sz w:val="24"/>
          <w:szCs w:val="24"/>
        </w:rPr>
        <w:t>2021</w:t>
      </w:r>
      <w:r w:rsidRPr="009479F1">
        <w:rPr>
          <w:rFonts w:cs="Times New Roman"/>
          <w:sz w:val="24"/>
          <w:szCs w:val="24"/>
        </w:rPr>
        <w:t>年修订）》金属表面处理及热处理加工</w:t>
      </w:r>
      <w:r w:rsidRPr="009479F1">
        <w:rPr>
          <w:rFonts w:cs="Times New Roman"/>
          <w:sz w:val="24"/>
          <w:szCs w:val="24"/>
        </w:rPr>
        <w:t>A</w:t>
      </w:r>
      <w:r w:rsidRPr="009479F1">
        <w:rPr>
          <w:rFonts w:cs="Times New Roman"/>
          <w:sz w:val="24"/>
          <w:szCs w:val="24"/>
        </w:rPr>
        <w:t>级企业绩效指标氯化氢</w:t>
      </w:r>
      <w:r w:rsidRPr="009479F1">
        <w:rPr>
          <w:rFonts w:cs="Times New Roman"/>
          <w:sz w:val="24"/>
          <w:szCs w:val="24"/>
        </w:rPr>
        <w:t>10mg/m</w:t>
      </w:r>
      <w:r w:rsidRPr="009479F1">
        <w:rPr>
          <w:rFonts w:cs="Times New Roman"/>
          <w:sz w:val="24"/>
          <w:szCs w:val="24"/>
          <w:vertAlign w:val="superscript"/>
        </w:rPr>
        <w:t>3</w:t>
      </w:r>
      <w:r w:rsidRPr="009479F1">
        <w:rPr>
          <w:rFonts w:cs="Times New Roman"/>
          <w:sz w:val="24"/>
          <w:szCs w:val="24"/>
        </w:rPr>
        <w:t>、硫酸雾</w:t>
      </w:r>
      <w:r w:rsidRPr="009479F1">
        <w:rPr>
          <w:rFonts w:cs="Times New Roman"/>
          <w:sz w:val="24"/>
          <w:szCs w:val="24"/>
        </w:rPr>
        <w:t>10mg/m</w:t>
      </w:r>
      <w:r w:rsidRPr="009479F1">
        <w:rPr>
          <w:rFonts w:cs="Times New Roman"/>
          <w:sz w:val="24"/>
          <w:szCs w:val="24"/>
          <w:vertAlign w:val="superscript"/>
        </w:rPr>
        <w:t>3</w:t>
      </w:r>
      <w:r w:rsidRPr="009479F1">
        <w:rPr>
          <w:rFonts w:cs="Times New Roman"/>
          <w:sz w:val="24"/>
          <w:szCs w:val="24"/>
        </w:rPr>
        <w:t>的限值要求，同时满足恶臭污染物排放标准》（</w:t>
      </w:r>
      <w:r w:rsidRPr="009479F1">
        <w:rPr>
          <w:rFonts w:cs="Times New Roman"/>
          <w:sz w:val="24"/>
          <w:szCs w:val="24"/>
        </w:rPr>
        <w:t>GB14554-93</w:t>
      </w:r>
      <w:r w:rsidRPr="009479F1">
        <w:rPr>
          <w:rFonts w:cs="Times New Roman"/>
          <w:sz w:val="24"/>
          <w:szCs w:val="24"/>
        </w:rPr>
        <w:t>）表</w:t>
      </w:r>
      <w:r w:rsidRPr="009479F1">
        <w:rPr>
          <w:rFonts w:cs="Times New Roman"/>
          <w:sz w:val="24"/>
          <w:szCs w:val="24"/>
        </w:rPr>
        <w:t>2</w:t>
      </w:r>
      <w:r w:rsidRPr="009479F1">
        <w:rPr>
          <w:rFonts w:cs="Times New Roman"/>
          <w:sz w:val="24"/>
          <w:szCs w:val="24"/>
        </w:rPr>
        <w:t>中氨</w:t>
      </w:r>
      <w:r w:rsidRPr="009479F1">
        <w:rPr>
          <w:rFonts w:cs="Times New Roman"/>
          <w:sz w:val="24"/>
          <w:szCs w:val="24"/>
        </w:rPr>
        <w:t>4.9kg/h</w:t>
      </w:r>
      <w:r w:rsidRPr="009479F1">
        <w:rPr>
          <w:rFonts w:cs="Times New Roman"/>
          <w:sz w:val="24"/>
          <w:szCs w:val="24"/>
        </w:rPr>
        <w:t>、硫化氢</w:t>
      </w:r>
      <w:r w:rsidRPr="009479F1">
        <w:rPr>
          <w:rFonts w:cs="Times New Roman"/>
          <w:sz w:val="24"/>
          <w:szCs w:val="24"/>
        </w:rPr>
        <w:t>0.33kg/h</w:t>
      </w:r>
      <w:r w:rsidRPr="009479F1">
        <w:rPr>
          <w:rFonts w:cs="Times New Roman"/>
          <w:sz w:val="24"/>
          <w:szCs w:val="24"/>
        </w:rPr>
        <w:t>、臭气浓度</w:t>
      </w:r>
      <w:r w:rsidRPr="009479F1">
        <w:rPr>
          <w:rFonts w:cs="Times New Roman"/>
          <w:sz w:val="24"/>
          <w:szCs w:val="24"/>
        </w:rPr>
        <w:t>2000</w:t>
      </w:r>
      <w:r w:rsidRPr="009479F1">
        <w:rPr>
          <w:rFonts w:cs="Times New Roman"/>
          <w:sz w:val="24"/>
          <w:szCs w:val="24"/>
        </w:rPr>
        <w:t>的限值要求。</w:t>
      </w:r>
    </w:p>
    <w:p w14:paraId="13E96E75" w14:textId="6240E108" w:rsidR="0016772A" w:rsidRPr="00387D02" w:rsidRDefault="00387D02" w:rsidP="0016772A">
      <w:pPr>
        <w:spacing w:line="460" w:lineRule="exact"/>
        <w:ind w:firstLineChars="200" w:firstLine="480"/>
        <w:rPr>
          <w:rFonts w:cs="Times New Roman"/>
          <w:sz w:val="24"/>
          <w:szCs w:val="24"/>
        </w:rPr>
      </w:pPr>
      <w:r w:rsidRPr="00387D02">
        <w:rPr>
          <w:rFonts w:cs="Times New Roman"/>
          <w:sz w:val="24"/>
          <w:szCs w:val="24"/>
        </w:rPr>
        <w:t>一期</w:t>
      </w:r>
      <w:r w:rsidRPr="00387D02">
        <w:rPr>
          <w:rFonts w:cs="Times New Roman"/>
          <w:color w:val="000000" w:themeColor="text1"/>
          <w:sz w:val="24"/>
          <w:szCs w:val="24"/>
        </w:rPr>
        <w:t>厂界无组织排放浓度氯化氢未检出、硫酸雾未检出，均能够满足</w:t>
      </w:r>
      <w:r w:rsidRPr="00387D02">
        <w:rPr>
          <w:rFonts w:cs="Times New Roman"/>
          <w:sz w:val="24"/>
          <w:szCs w:val="24"/>
        </w:rPr>
        <w:t>《大气污染物综合排放标准》（</w:t>
      </w:r>
      <w:r w:rsidRPr="00387D02">
        <w:rPr>
          <w:rFonts w:cs="Times New Roman"/>
          <w:sz w:val="24"/>
          <w:szCs w:val="24"/>
        </w:rPr>
        <w:t>GB16297-1996</w:t>
      </w:r>
      <w:r w:rsidRPr="00387D02">
        <w:rPr>
          <w:rFonts w:cs="Times New Roman"/>
          <w:sz w:val="24"/>
          <w:szCs w:val="24"/>
        </w:rPr>
        <w:t>）中无组织排放浓度氯化氢</w:t>
      </w:r>
      <w:r w:rsidRPr="00387D02">
        <w:rPr>
          <w:rFonts w:cs="Times New Roman"/>
          <w:sz w:val="24"/>
          <w:szCs w:val="24"/>
        </w:rPr>
        <w:t>0.2mg/m</w:t>
      </w:r>
      <w:r w:rsidRPr="00387D02">
        <w:rPr>
          <w:rFonts w:cs="Times New Roman"/>
          <w:sz w:val="24"/>
          <w:szCs w:val="24"/>
          <w:vertAlign w:val="superscript"/>
        </w:rPr>
        <w:t>3</w:t>
      </w:r>
      <w:r w:rsidRPr="00387D02">
        <w:rPr>
          <w:rFonts w:cs="Times New Roman"/>
          <w:sz w:val="24"/>
          <w:szCs w:val="24"/>
        </w:rPr>
        <w:t>、硫酸雾</w:t>
      </w:r>
      <w:r w:rsidRPr="00387D02">
        <w:rPr>
          <w:rFonts w:cs="Times New Roman"/>
          <w:sz w:val="24"/>
          <w:szCs w:val="24"/>
        </w:rPr>
        <w:t>1.2mg/m</w:t>
      </w:r>
      <w:r w:rsidRPr="00387D02">
        <w:rPr>
          <w:rFonts w:cs="Times New Roman"/>
          <w:sz w:val="24"/>
          <w:szCs w:val="24"/>
          <w:vertAlign w:val="superscript"/>
        </w:rPr>
        <w:t>3</w:t>
      </w:r>
      <w:r w:rsidRPr="00387D02">
        <w:rPr>
          <w:rFonts w:cs="Times New Roman"/>
          <w:sz w:val="24"/>
          <w:szCs w:val="24"/>
        </w:rPr>
        <w:t>的限值要求。</w:t>
      </w:r>
    </w:p>
    <w:p w14:paraId="0AD69A4F" w14:textId="174DE832" w:rsidR="0016772A" w:rsidRPr="00844200" w:rsidRDefault="0016772A" w:rsidP="0016772A">
      <w:pPr>
        <w:spacing w:line="460" w:lineRule="exact"/>
        <w:ind w:firstLineChars="200" w:firstLine="482"/>
        <w:rPr>
          <w:rFonts w:cs="Times New Roman"/>
          <w:b/>
          <w:bCs/>
          <w:sz w:val="24"/>
          <w:szCs w:val="24"/>
        </w:rPr>
      </w:pPr>
      <w:r w:rsidRPr="00844200">
        <w:rPr>
          <w:rFonts w:cs="Times New Roman"/>
          <w:b/>
          <w:bCs/>
          <w:sz w:val="24"/>
          <w:szCs w:val="24"/>
        </w:rPr>
        <w:t>2</w:t>
      </w:r>
      <w:r w:rsidRPr="00844200">
        <w:rPr>
          <w:rFonts w:cs="Times New Roman"/>
          <w:b/>
          <w:bCs/>
          <w:sz w:val="24"/>
          <w:szCs w:val="24"/>
        </w:rPr>
        <w:t>、废水</w:t>
      </w:r>
    </w:p>
    <w:p w14:paraId="6D82B4D9" w14:textId="0977D8AA" w:rsidR="0016772A" w:rsidRPr="00B540A3" w:rsidRDefault="00B540A3" w:rsidP="004F4EDA">
      <w:pPr>
        <w:spacing w:line="460" w:lineRule="exact"/>
        <w:ind w:firstLineChars="200" w:firstLine="480"/>
        <w:rPr>
          <w:rFonts w:cs="Times New Roman"/>
          <w:sz w:val="24"/>
          <w:szCs w:val="24"/>
        </w:rPr>
      </w:pPr>
      <w:r w:rsidRPr="00B540A3">
        <w:rPr>
          <w:rFonts w:cs="Times New Roman"/>
          <w:sz w:val="24"/>
          <w:szCs w:val="24"/>
        </w:rPr>
        <w:t>本项目一期厂区总排口出口水质为</w:t>
      </w:r>
      <w:r w:rsidRPr="00B540A3">
        <w:rPr>
          <w:rFonts w:cs="Times New Roman"/>
          <w:sz w:val="24"/>
          <w:szCs w:val="24"/>
        </w:rPr>
        <w:t>pH</w:t>
      </w:r>
      <w:r w:rsidRPr="00B540A3">
        <w:rPr>
          <w:rFonts w:cs="Times New Roman"/>
          <w:sz w:val="24"/>
          <w:szCs w:val="24"/>
        </w:rPr>
        <w:t>值</w:t>
      </w:r>
      <w:r w:rsidRPr="00B540A3">
        <w:rPr>
          <w:rFonts w:cs="Times New Roman"/>
          <w:sz w:val="24"/>
          <w:szCs w:val="24"/>
        </w:rPr>
        <w:t>6.9-7.0</w:t>
      </w:r>
      <w:r w:rsidRPr="00B540A3">
        <w:rPr>
          <w:rFonts w:cs="Times New Roman"/>
          <w:sz w:val="24"/>
          <w:szCs w:val="24"/>
        </w:rPr>
        <w:t>、</w:t>
      </w:r>
      <w:r w:rsidRPr="00B540A3">
        <w:rPr>
          <w:rFonts w:cs="Times New Roman"/>
          <w:sz w:val="24"/>
          <w:szCs w:val="24"/>
        </w:rPr>
        <w:t>COD 30-45mg/L</w:t>
      </w:r>
      <w:r w:rsidRPr="00B540A3">
        <w:rPr>
          <w:rFonts w:cs="Times New Roman"/>
          <w:sz w:val="24"/>
          <w:szCs w:val="24"/>
        </w:rPr>
        <w:t>、</w:t>
      </w:r>
      <w:r w:rsidRPr="00B540A3">
        <w:rPr>
          <w:rFonts w:cs="Times New Roman"/>
          <w:sz w:val="24"/>
          <w:szCs w:val="24"/>
        </w:rPr>
        <w:t>SS 10-13mg/L</w:t>
      </w:r>
      <w:r w:rsidRPr="00B540A3">
        <w:rPr>
          <w:rFonts w:cs="Times New Roman"/>
          <w:sz w:val="24"/>
          <w:szCs w:val="24"/>
        </w:rPr>
        <w:t>、</w:t>
      </w:r>
      <w:r w:rsidRPr="00B540A3">
        <w:rPr>
          <w:rFonts w:cs="Times New Roman"/>
          <w:sz w:val="24"/>
          <w:szCs w:val="24"/>
        </w:rPr>
        <w:t>NH</w:t>
      </w:r>
      <w:r w:rsidRPr="00B540A3">
        <w:rPr>
          <w:rFonts w:cs="Times New Roman"/>
          <w:sz w:val="24"/>
          <w:szCs w:val="24"/>
          <w:vertAlign w:val="subscript"/>
        </w:rPr>
        <w:t>3</w:t>
      </w:r>
      <w:r w:rsidRPr="00B540A3">
        <w:rPr>
          <w:rFonts w:cs="Times New Roman"/>
          <w:sz w:val="24"/>
          <w:szCs w:val="24"/>
        </w:rPr>
        <w:t>-N 0.364-0.501mg/L</w:t>
      </w:r>
      <w:r w:rsidRPr="00B540A3">
        <w:rPr>
          <w:rFonts w:cs="Times New Roman"/>
          <w:sz w:val="24"/>
          <w:szCs w:val="24"/>
        </w:rPr>
        <w:t>、</w:t>
      </w:r>
      <w:r w:rsidRPr="00B540A3">
        <w:rPr>
          <w:rFonts w:cs="Times New Roman"/>
          <w:sz w:val="24"/>
          <w:szCs w:val="24"/>
        </w:rPr>
        <w:t>TP 0.15-0.27mg/L</w:t>
      </w:r>
      <w:r w:rsidRPr="00B540A3">
        <w:rPr>
          <w:rFonts w:cs="Times New Roman"/>
          <w:sz w:val="24"/>
          <w:szCs w:val="24"/>
        </w:rPr>
        <w:t>、</w:t>
      </w:r>
      <w:r w:rsidRPr="00B540A3">
        <w:rPr>
          <w:rFonts w:cs="Times New Roman"/>
          <w:sz w:val="24"/>
          <w:szCs w:val="24"/>
        </w:rPr>
        <w:t>TN 1.99-3.02mg/L</w:t>
      </w:r>
      <w:r w:rsidRPr="00B540A3">
        <w:rPr>
          <w:rFonts w:cs="Times New Roman"/>
          <w:sz w:val="24"/>
          <w:szCs w:val="24"/>
        </w:rPr>
        <w:t>、石油类</w:t>
      </w:r>
      <w:r w:rsidRPr="00B540A3">
        <w:rPr>
          <w:rFonts w:cs="Times New Roman"/>
          <w:sz w:val="24"/>
          <w:szCs w:val="24"/>
        </w:rPr>
        <w:t>1.65-2.57mg/L</w:t>
      </w:r>
      <w:r w:rsidRPr="00B540A3">
        <w:rPr>
          <w:rFonts w:cs="Times New Roman"/>
          <w:sz w:val="24"/>
          <w:szCs w:val="24"/>
        </w:rPr>
        <w:t>、铁</w:t>
      </w:r>
      <w:r w:rsidRPr="00B540A3">
        <w:rPr>
          <w:rFonts w:cs="Times New Roman"/>
          <w:sz w:val="24"/>
          <w:szCs w:val="24"/>
        </w:rPr>
        <w:t>0.0312-0.0689mg/L</w:t>
      </w:r>
      <w:r w:rsidRPr="00B540A3">
        <w:rPr>
          <w:rFonts w:cs="Times New Roman"/>
          <w:sz w:val="24"/>
          <w:szCs w:val="24"/>
        </w:rPr>
        <w:t>、铝</w:t>
      </w:r>
      <w:r w:rsidRPr="00B540A3">
        <w:rPr>
          <w:rFonts w:cs="Times New Roman"/>
          <w:sz w:val="24"/>
          <w:szCs w:val="24"/>
        </w:rPr>
        <w:t>0.0214-0.0342mg/L</w:t>
      </w:r>
      <w:r w:rsidRPr="00B540A3">
        <w:rPr>
          <w:rFonts w:cs="Times New Roman"/>
          <w:sz w:val="24"/>
          <w:szCs w:val="24"/>
        </w:rPr>
        <w:t>、锌</w:t>
      </w:r>
      <w:r w:rsidRPr="00B540A3">
        <w:rPr>
          <w:rFonts w:cs="Times New Roman"/>
          <w:sz w:val="24"/>
          <w:szCs w:val="24"/>
        </w:rPr>
        <w:t>0.0633-0.229mg/L</w:t>
      </w:r>
      <w:r w:rsidRPr="00B540A3">
        <w:rPr>
          <w:rFonts w:cs="Times New Roman"/>
          <w:sz w:val="24"/>
          <w:szCs w:val="24"/>
        </w:rPr>
        <w:t>，均能够满足《电镀污染物排放标准》（</w:t>
      </w:r>
      <w:r w:rsidRPr="00B540A3">
        <w:rPr>
          <w:rFonts w:cs="Times New Roman"/>
          <w:sz w:val="24"/>
          <w:szCs w:val="24"/>
        </w:rPr>
        <w:t>GB21900-2008</w:t>
      </w:r>
      <w:r w:rsidRPr="00B540A3">
        <w:rPr>
          <w:rFonts w:cs="Times New Roman"/>
          <w:sz w:val="24"/>
          <w:szCs w:val="24"/>
        </w:rPr>
        <w:t>）表</w:t>
      </w:r>
      <w:r w:rsidRPr="00B540A3">
        <w:rPr>
          <w:rFonts w:cs="Times New Roman"/>
          <w:sz w:val="24"/>
          <w:szCs w:val="24"/>
        </w:rPr>
        <w:t>2</w:t>
      </w:r>
      <w:r w:rsidRPr="00B540A3">
        <w:rPr>
          <w:rFonts w:cs="Times New Roman"/>
          <w:sz w:val="24"/>
          <w:szCs w:val="24"/>
        </w:rPr>
        <w:t>中</w:t>
      </w:r>
      <w:r w:rsidRPr="00B540A3">
        <w:rPr>
          <w:rFonts w:cs="Times New Roman"/>
          <w:sz w:val="24"/>
          <w:szCs w:val="24"/>
        </w:rPr>
        <w:t>pH 6~9</w:t>
      </w:r>
      <w:r w:rsidRPr="00B540A3">
        <w:rPr>
          <w:rFonts w:cs="Times New Roman"/>
          <w:sz w:val="24"/>
          <w:szCs w:val="24"/>
        </w:rPr>
        <w:t>、石油类</w:t>
      </w:r>
      <w:r w:rsidRPr="00B540A3">
        <w:rPr>
          <w:rFonts w:cs="Times New Roman"/>
          <w:sz w:val="24"/>
          <w:szCs w:val="24"/>
        </w:rPr>
        <w:t>3.0mg/L</w:t>
      </w:r>
      <w:r w:rsidRPr="00B540A3">
        <w:rPr>
          <w:rFonts w:cs="Times New Roman"/>
          <w:sz w:val="24"/>
          <w:szCs w:val="24"/>
        </w:rPr>
        <w:t>、总锌</w:t>
      </w:r>
      <w:r w:rsidRPr="00B540A3">
        <w:rPr>
          <w:rFonts w:cs="Times New Roman"/>
          <w:sz w:val="24"/>
          <w:szCs w:val="24"/>
        </w:rPr>
        <w:t>1.5mg/L</w:t>
      </w:r>
      <w:r w:rsidRPr="00B540A3">
        <w:rPr>
          <w:rFonts w:cs="Times New Roman"/>
          <w:sz w:val="24"/>
          <w:szCs w:val="24"/>
        </w:rPr>
        <w:t>、总铁</w:t>
      </w:r>
      <w:r w:rsidRPr="00B540A3">
        <w:rPr>
          <w:rFonts w:cs="Times New Roman"/>
          <w:sz w:val="24"/>
          <w:szCs w:val="24"/>
        </w:rPr>
        <w:t>3mg/L</w:t>
      </w:r>
      <w:r w:rsidRPr="00B540A3">
        <w:rPr>
          <w:rFonts w:cs="Times New Roman"/>
          <w:sz w:val="24"/>
          <w:szCs w:val="24"/>
        </w:rPr>
        <w:t>、总铝</w:t>
      </w:r>
      <w:r w:rsidRPr="00B540A3">
        <w:rPr>
          <w:rFonts w:cs="Times New Roman"/>
          <w:sz w:val="24"/>
          <w:szCs w:val="24"/>
        </w:rPr>
        <w:t>3mg/L</w:t>
      </w:r>
      <w:r w:rsidRPr="00B540A3">
        <w:rPr>
          <w:rFonts w:cs="Times New Roman"/>
          <w:sz w:val="24"/>
          <w:szCs w:val="24"/>
        </w:rPr>
        <w:t>的限值要求，同时满足获嘉县同盟污水处理厂收水水质指标：</w:t>
      </w:r>
      <w:r w:rsidRPr="00B540A3">
        <w:rPr>
          <w:rFonts w:cs="Times New Roman"/>
          <w:sz w:val="24"/>
          <w:szCs w:val="24"/>
        </w:rPr>
        <w:t>COD 350mg/L</w:t>
      </w:r>
      <w:r w:rsidRPr="00B540A3">
        <w:rPr>
          <w:rFonts w:cs="Times New Roman"/>
          <w:sz w:val="24"/>
          <w:szCs w:val="24"/>
        </w:rPr>
        <w:t>、</w:t>
      </w:r>
      <w:r w:rsidRPr="00B540A3">
        <w:rPr>
          <w:rFonts w:cs="Times New Roman"/>
          <w:sz w:val="24"/>
          <w:szCs w:val="24"/>
        </w:rPr>
        <w:t>SS 230mg/L</w:t>
      </w:r>
      <w:r w:rsidRPr="00B540A3">
        <w:rPr>
          <w:rFonts w:cs="Times New Roman"/>
          <w:sz w:val="24"/>
          <w:szCs w:val="24"/>
        </w:rPr>
        <w:t>、</w:t>
      </w:r>
      <w:r w:rsidRPr="00B540A3">
        <w:rPr>
          <w:rFonts w:cs="Times New Roman"/>
          <w:sz w:val="24"/>
          <w:szCs w:val="24"/>
        </w:rPr>
        <w:t>NH</w:t>
      </w:r>
      <w:r w:rsidRPr="00B540A3">
        <w:rPr>
          <w:rFonts w:cs="Times New Roman"/>
          <w:sz w:val="24"/>
          <w:szCs w:val="24"/>
          <w:vertAlign w:val="subscript"/>
        </w:rPr>
        <w:t>3</w:t>
      </w:r>
      <w:r w:rsidRPr="00B540A3">
        <w:rPr>
          <w:rFonts w:cs="Times New Roman"/>
          <w:sz w:val="24"/>
          <w:szCs w:val="24"/>
        </w:rPr>
        <w:t>-N 35mg/L</w:t>
      </w:r>
      <w:r w:rsidRPr="00B540A3">
        <w:rPr>
          <w:rFonts w:cs="Times New Roman"/>
          <w:sz w:val="24"/>
          <w:szCs w:val="24"/>
        </w:rPr>
        <w:t>、</w:t>
      </w:r>
      <w:r w:rsidRPr="00B540A3">
        <w:rPr>
          <w:rFonts w:cs="Times New Roman"/>
          <w:sz w:val="24"/>
          <w:szCs w:val="24"/>
        </w:rPr>
        <w:t>TP 3.5mg/L</w:t>
      </w:r>
      <w:r w:rsidRPr="00B540A3">
        <w:rPr>
          <w:rFonts w:cs="Times New Roman"/>
          <w:sz w:val="24"/>
          <w:szCs w:val="24"/>
        </w:rPr>
        <w:t>、</w:t>
      </w:r>
      <w:r w:rsidRPr="00B540A3">
        <w:rPr>
          <w:rFonts w:cs="Times New Roman"/>
          <w:sz w:val="24"/>
          <w:szCs w:val="24"/>
        </w:rPr>
        <w:t>TN 50mg/L</w:t>
      </w:r>
      <w:r w:rsidRPr="00B540A3">
        <w:rPr>
          <w:rFonts w:cs="Times New Roman"/>
          <w:sz w:val="24"/>
          <w:szCs w:val="24"/>
        </w:rPr>
        <w:t>的限值要求，可以满足环境影响报告书及其审批部门审批决定的要求。</w:t>
      </w:r>
    </w:p>
    <w:p w14:paraId="6059BF89" w14:textId="7F419B43" w:rsidR="00FC2A0A" w:rsidRPr="00844200" w:rsidRDefault="00ED3B6D" w:rsidP="0016772A">
      <w:pPr>
        <w:spacing w:line="460" w:lineRule="exact"/>
        <w:ind w:firstLineChars="200" w:firstLine="482"/>
        <w:textAlignment w:val="baseline"/>
        <w:rPr>
          <w:rFonts w:cs="Times New Roman"/>
          <w:b/>
          <w:color w:val="000000"/>
          <w:sz w:val="24"/>
          <w:szCs w:val="24"/>
        </w:rPr>
      </w:pPr>
      <w:r w:rsidRPr="00844200">
        <w:rPr>
          <w:rFonts w:cs="Times New Roman"/>
          <w:b/>
          <w:color w:val="000000"/>
          <w:sz w:val="24"/>
          <w:szCs w:val="24"/>
        </w:rPr>
        <w:t>2</w:t>
      </w:r>
      <w:r w:rsidRPr="00844200">
        <w:rPr>
          <w:rFonts w:cs="Times New Roman"/>
          <w:b/>
          <w:color w:val="000000"/>
          <w:sz w:val="24"/>
          <w:szCs w:val="24"/>
        </w:rPr>
        <w:t>、</w:t>
      </w:r>
      <w:r w:rsidR="00FC2A0A" w:rsidRPr="00844200">
        <w:rPr>
          <w:rFonts w:cs="Times New Roman"/>
          <w:b/>
          <w:color w:val="000000"/>
          <w:sz w:val="24"/>
          <w:szCs w:val="24"/>
        </w:rPr>
        <w:t>噪声</w:t>
      </w:r>
    </w:p>
    <w:p w14:paraId="3BBDF4B6" w14:textId="4966BEA7" w:rsidR="00E83616" w:rsidRPr="006E22D7" w:rsidRDefault="00E34F74" w:rsidP="005B4AE2">
      <w:pPr>
        <w:widowControl/>
        <w:adjustRightInd w:val="0"/>
        <w:snapToGrid w:val="0"/>
        <w:spacing w:line="460" w:lineRule="exact"/>
        <w:ind w:firstLineChars="200" w:firstLine="480"/>
        <w:rPr>
          <w:rFonts w:cs="Times New Roman"/>
          <w:bCs/>
          <w:color w:val="000000" w:themeColor="text1"/>
          <w:sz w:val="24"/>
          <w:szCs w:val="24"/>
        </w:rPr>
      </w:pPr>
      <w:r w:rsidRPr="00844200">
        <w:rPr>
          <w:rFonts w:cs="Times New Roman"/>
          <w:bCs/>
          <w:color w:val="000000" w:themeColor="text1"/>
          <w:sz w:val="24"/>
          <w:szCs w:val="24"/>
        </w:rPr>
        <w:t>本项目</w:t>
      </w:r>
      <w:r w:rsidR="006E22D7" w:rsidRPr="006E22D7">
        <w:rPr>
          <w:rFonts w:cs="Times New Roman"/>
          <w:sz w:val="24"/>
          <w:szCs w:val="24"/>
        </w:rPr>
        <w:t>一期各厂界噪声监测值昼间</w:t>
      </w:r>
      <w:r w:rsidR="006E22D7" w:rsidRPr="006E22D7">
        <w:rPr>
          <w:rFonts w:cs="Times New Roman"/>
          <w:color w:val="000000" w:themeColor="text1"/>
          <w:sz w:val="24"/>
          <w:szCs w:val="24"/>
        </w:rPr>
        <w:t>50-54dB(A)</w:t>
      </w:r>
      <w:r w:rsidR="006E22D7" w:rsidRPr="006E22D7">
        <w:rPr>
          <w:rFonts w:cs="Times New Roman"/>
          <w:sz w:val="24"/>
          <w:szCs w:val="24"/>
        </w:rPr>
        <w:t>，能够达到《工业企业厂界环境噪声排放标准》（</w:t>
      </w:r>
      <w:r w:rsidR="006E22D7" w:rsidRPr="006E22D7">
        <w:rPr>
          <w:rFonts w:cs="Times New Roman"/>
          <w:sz w:val="24"/>
          <w:szCs w:val="24"/>
        </w:rPr>
        <w:t>GB12348-2008</w:t>
      </w:r>
      <w:r w:rsidR="006E22D7" w:rsidRPr="006E22D7">
        <w:rPr>
          <w:rFonts w:cs="Times New Roman"/>
          <w:sz w:val="24"/>
          <w:szCs w:val="24"/>
        </w:rPr>
        <w:t>）</w:t>
      </w:r>
      <w:r w:rsidR="006E22D7" w:rsidRPr="006E22D7">
        <w:rPr>
          <w:rFonts w:cs="Times New Roman"/>
          <w:sz w:val="24"/>
          <w:szCs w:val="24"/>
        </w:rPr>
        <w:t>3</w:t>
      </w:r>
      <w:r w:rsidR="006E22D7" w:rsidRPr="006E22D7">
        <w:rPr>
          <w:rFonts w:cs="Times New Roman"/>
          <w:sz w:val="24"/>
          <w:szCs w:val="24"/>
        </w:rPr>
        <w:t>类昼间</w:t>
      </w:r>
      <w:r w:rsidR="006E22D7" w:rsidRPr="006E22D7">
        <w:rPr>
          <w:rFonts w:cs="Times New Roman"/>
          <w:sz w:val="24"/>
          <w:szCs w:val="24"/>
        </w:rPr>
        <w:t>65dB(A)</w:t>
      </w:r>
      <w:r w:rsidR="006E22D7" w:rsidRPr="006E22D7">
        <w:rPr>
          <w:rFonts w:cs="Times New Roman"/>
          <w:sz w:val="24"/>
          <w:szCs w:val="24"/>
        </w:rPr>
        <w:t>的标准要求</w:t>
      </w:r>
      <w:r w:rsidR="006E22D7">
        <w:rPr>
          <w:rFonts w:cs="Times New Roman" w:hint="eastAsia"/>
          <w:sz w:val="24"/>
          <w:szCs w:val="24"/>
        </w:rPr>
        <w:t>。</w:t>
      </w:r>
    </w:p>
    <w:p w14:paraId="53C58A9C" w14:textId="238A57E4" w:rsidR="00FC2A0A" w:rsidRPr="00844200" w:rsidRDefault="00ED3B6D" w:rsidP="00FC2A0A">
      <w:pPr>
        <w:widowControl/>
        <w:adjustRightInd w:val="0"/>
        <w:snapToGrid w:val="0"/>
        <w:spacing w:line="460" w:lineRule="exact"/>
        <w:ind w:firstLineChars="200" w:firstLine="482"/>
        <w:jc w:val="left"/>
        <w:rPr>
          <w:rFonts w:cs="Times New Roman"/>
          <w:b/>
          <w:color w:val="000000"/>
          <w:sz w:val="24"/>
          <w:szCs w:val="24"/>
        </w:rPr>
      </w:pPr>
      <w:r w:rsidRPr="00844200">
        <w:rPr>
          <w:rFonts w:cs="Times New Roman"/>
          <w:b/>
          <w:color w:val="000000"/>
          <w:sz w:val="24"/>
          <w:szCs w:val="24"/>
        </w:rPr>
        <w:t>3</w:t>
      </w:r>
      <w:r w:rsidRPr="00844200">
        <w:rPr>
          <w:rFonts w:cs="Times New Roman"/>
          <w:b/>
          <w:color w:val="000000"/>
          <w:sz w:val="24"/>
          <w:szCs w:val="24"/>
        </w:rPr>
        <w:t>、</w:t>
      </w:r>
      <w:r w:rsidR="00FC2A0A" w:rsidRPr="00844200">
        <w:rPr>
          <w:rFonts w:cs="Times New Roman"/>
          <w:b/>
          <w:color w:val="000000"/>
          <w:sz w:val="24"/>
          <w:szCs w:val="24"/>
        </w:rPr>
        <w:t>总量</w:t>
      </w:r>
    </w:p>
    <w:p w14:paraId="137DDDD2" w14:textId="73BB87F2" w:rsidR="00D832F4" w:rsidRPr="009354C2" w:rsidRDefault="009354C2" w:rsidP="00791E11">
      <w:pPr>
        <w:pStyle w:val="a8"/>
        <w:ind w:firstLine="480"/>
        <w:rPr>
          <w:rFonts w:eastAsia="宋体" w:cs="Times New Roman"/>
          <w:bCs/>
          <w:szCs w:val="21"/>
        </w:rPr>
      </w:pPr>
      <w:r w:rsidRPr="009354C2">
        <w:rPr>
          <w:rFonts w:eastAsia="宋体" w:cs="Times New Roman"/>
        </w:rPr>
        <w:t>本项目一期污染物按满负荷折算后排放总量为：</w:t>
      </w:r>
      <w:r w:rsidRPr="009354C2">
        <w:rPr>
          <w:rFonts w:eastAsia="宋体" w:cs="Times New Roman"/>
        </w:rPr>
        <w:t>COD 0.1141t/a</w:t>
      </w:r>
      <w:r w:rsidRPr="009354C2">
        <w:rPr>
          <w:rFonts w:eastAsia="宋体" w:cs="Times New Roman"/>
        </w:rPr>
        <w:t>、氨氮</w:t>
      </w:r>
      <w:r w:rsidRPr="009354C2">
        <w:rPr>
          <w:rFonts w:eastAsia="宋体" w:cs="Times New Roman"/>
        </w:rPr>
        <w:t>0.0057t/a</w:t>
      </w:r>
      <w:r w:rsidRPr="009354C2">
        <w:rPr>
          <w:rFonts w:eastAsia="宋体" w:cs="Times New Roman"/>
        </w:rPr>
        <w:t>，可以满足该项目审批部门核定总量控制要求中</w:t>
      </w:r>
      <w:r w:rsidRPr="009354C2">
        <w:rPr>
          <w:rFonts w:eastAsia="宋体" w:cs="Times New Roman"/>
        </w:rPr>
        <w:t>COD 0.9183t/a</w:t>
      </w:r>
      <w:r w:rsidRPr="009354C2">
        <w:rPr>
          <w:rFonts w:eastAsia="宋体" w:cs="Times New Roman"/>
        </w:rPr>
        <w:t>、氨氮</w:t>
      </w:r>
      <w:r w:rsidRPr="009354C2">
        <w:rPr>
          <w:rFonts w:eastAsia="宋体" w:cs="Times New Roman"/>
        </w:rPr>
        <w:t>0.0459t/a</w:t>
      </w:r>
      <w:r w:rsidRPr="009354C2">
        <w:rPr>
          <w:rFonts w:eastAsia="宋体" w:cs="Times New Roman"/>
        </w:rPr>
        <w:t>的总量控制要求。</w:t>
      </w:r>
    </w:p>
    <w:p w14:paraId="6DF47BD3" w14:textId="577736CB" w:rsidR="00FC2A0A" w:rsidRPr="00844200" w:rsidRDefault="00FC2A0A" w:rsidP="00791E11">
      <w:pPr>
        <w:pStyle w:val="a8"/>
        <w:ind w:firstLine="482"/>
        <w:outlineLvl w:val="1"/>
        <w:rPr>
          <w:rStyle w:val="a7"/>
          <w:rFonts w:eastAsia="宋体" w:cs="Times New Roman"/>
          <w:color w:val="000000"/>
          <w:szCs w:val="24"/>
        </w:rPr>
      </w:pPr>
      <w:r w:rsidRPr="00844200">
        <w:rPr>
          <w:rStyle w:val="a7"/>
          <w:rFonts w:eastAsia="宋体" w:cs="Times New Roman"/>
          <w:color w:val="000000"/>
          <w:szCs w:val="24"/>
        </w:rPr>
        <w:t>五、工程建设对环境的影响</w:t>
      </w:r>
    </w:p>
    <w:p w14:paraId="573F3CC5" w14:textId="301DBDEB" w:rsidR="00FC2A0A" w:rsidRPr="00844200" w:rsidRDefault="00FC2A0A" w:rsidP="00FC2A0A">
      <w:pPr>
        <w:spacing w:line="460" w:lineRule="exact"/>
        <w:ind w:firstLineChars="200" w:firstLine="480"/>
        <w:rPr>
          <w:rFonts w:cs="Times New Roman"/>
          <w:color w:val="000000"/>
          <w:sz w:val="24"/>
          <w:szCs w:val="24"/>
        </w:rPr>
      </w:pPr>
      <w:r w:rsidRPr="00844200">
        <w:rPr>
          <w:rFonts w:cs="Times New Roman"/>
          <w:color w:val="000000"/>
          <w:sz w:val="24"/>
          <w:szCs w:val="24"/>
        </w:rPr>
        <w:t>本项目</w:t>
      </w:r>
      <w:r w:rsidRPr="00844200">
        <w:rPr>
          <w:rFonts w:cs="Times New Roman"/>
          <w:color w:val="000000"/>
          <w:kern w:val="0"/>
          <w:sz w:val="24"/>
          <w:szCs w:val="24"/>
        </w:rPr>
        <w:t>废气和噪声等污染物在采取评价要求和建议的防治措施后，各污染物均能实现达标排放或综合利用，固废处置措施合理，对区域环境影响可以接受。</w:t>
      </w:r>
    </w:p>
    <w:p w14:paraId="300B39CB" w14:textId="77777777" w:rsidR="00FC2A0A" w:rsidRPr="00844200" w:rsidRDefault="00FC2A0A" w:rsidP="00791E11">
      <w:pPr>
        <w:pStyle w:val="a8"/>
        <w:ind w:firstLine="482"/>
        <w:outlineLvl w:val="1"/>
        <w:rPr>
          <w:rStyle w:val="a7"/>
          <w:rFonts w:eastAsia="宋体" w:cs="Times New Roman"/>
          <w:color w:val="000000"/>
          <w:szCs w:val="24"/>
        </w:rPr>
      </w:pPr>
      <w:r w:rsidRPr="00844200">
        <w:rPr>
          <w:rStyle w:val="a7"/>
          <w:rFonts w:eastAsia="宋体" w:cs="Times New Roman"/>
          <w:color w:val="000000"/>
          <w:szCs w:val="24"/>
        </w:rPr>
        <w:t>六、验收结论</w:t>
      </w:r>
    </w:p>
    <w:p w14:paraId="39B4EDA0" w14:textId="77777777" w:rsidR="00FC2A0A" w:rsidRPr="00844200" w:rsidRDefault="00FC2A0A" w:rsidP="008155F6">
      <w:pPr>
        <w:pStyle w:val="a8"/>
        <w:ind w:firstLine="480"/>
        <w:rPr>
          <w:rFonts w:eastAsia="宋体" w:cs="Times New Roman"/>
          <w:color w:val="000000"/>
          <w:szCs w:val="24"/>
        </w:rPr>
      </w:pPr>
      <w:r w:rsidRPr="00844200">
        <w:rPr>
          <w:rFonts w:eastAsia="宋体" w:cs="Times New Roman"/>
          <w:color w:val="000000"/>
          <w:szCs w:val="24"/>
        </w:rPr>
        <w:t>根据该项目竣工环境保护验收检测报告及现场核查，该项目环保手续完备，执行了环境影响评价及三同时管理制度，基本落实了环评报告及其批复规定的各项环境污染防治措施。各项污染物能够实现达标排放或合理处理处置。</w:t>
      </w:r>
    </w:p>
    <w:p w14:paraId="6D0CD489" w14:textId="3262E480" w:rsidR="00FC2A0A" w:rsidRPr="00844200" w:rsidRDefault="00FC2A0A" w:rsidP="008155F6">
      <w:pPr>
        <w:pStyle w:val="a8"/>
        <w:ind w:firstLine="480"/>
        <w:rPr>
          <w:rFonts w:eastAsia="宋体" w:cs="Times New Roman"/>
          <w:color w:val="000000"/>
          <w:szCs w:val="24"/>
        </w:rPr>
      </w:pPr>
      <w:r w:rsidRPr="00844200">
        <w:rPr>
          <w:rFonts w:eastAsia="宋体" w:cs="Times New Roman"/>
          <w:color w:val="000000"/>
          <w:szCs w:val="24"/>
        </w:rPr>
        <w:lastRenderedPageBreak/>
        <w:t>综上所述，</w:t>
      </w:r>
      <w:r w:rsidR="009354C2" w:rsidRPr="00844200">
        <w:rPr>
          <w:rFonts w:eastAsia="宋体" w:cs="Times New Roman"/>
          <w:color w:val="000000" w:themeColor="text1"/>
        </w:rPr>
        <w:t>河南丰磊五金制品有限公司年产</w:t>
      </w:r>
      <w:r w:rsidR="009354C2" w:rsidRPr="00844200">
        <w:rPr>
          <w:rFonts w:eastAsia="宋体" w:cs="Times New Roman"/>
          <w:color w:val="000000" w:themeColor="text1"/>
        </w:rPr>
        <w:t>930</w:t>
      </w:r>
      <w:r w:rsidR="009354C2" w:rsidRPr="00844200">
        <w:rPr>
          <w:rFonts w:eastAsia="宋体" w:cs="Times New Roman"/>
          <w:color w:val="000000" w:themeColor="text1"/>
        </w:rPr>
        <w:t>万套汽车零部件项目（一期）</w:t>
      </w:r>
      <w:r w:rsidRPr="00844200">
        <w:rPr>
          <w:rFonts w:eastAsia="宋体" w:cs="Times New Roman"/>
          <w:color w:val="000000"/>
          <w:szCs w:val="24"/>
        </w:rPr>
        <w:t>不存在《建设项目竣工环境保护暂行办法》中所规定的验收不合格情形，符合建设项目竣工环境保护验收合格条件，验收合格。</w:t>
      </w:r>
    </w:p>
    <w:p w14:paraId="16143537" w14:textId="77777777" w:rsidR="00FC2A0A" w:rsidRPr="00844200" w:rsidRDefault="00FC2A0A" w:rsidP="00791E11">
      <w:pPr>
        <w:pStyle w:val="a8"/>
        <w:ind w:firstLine="482"/>
        <w:outlineLvl w:val="1"/>
        <w:rPr>
          <w:rStyle w:val="a7"/>
          <w:rFonts w:eastAsia="宋体" w:cs="Times New Roman"/>
          <w:color w:val="000000"/>
          <w:szCs w:val="24"/>
        </w:rPr>
      </w:pPr>
      <w:r w:rsidRPr="00844200">
        <w:rPr>
          <w:rStyle w:val="a7"/>
          <w:rFonts w:eastAsia="宋体" w:cs="Times New Roman"/>
          <w:color w:val="000000"/>
          <w:szCs w:val="24"/>
        </w:rPr>
        <w:t>七、后续要求</w:t>
      </w:r>
    </w:p>
    <w:p w14:paraId="318B1D74" w14:textId="1011CDE3" w:rsidR="00FC2A0A" w:rsidRPr="00844200" w:rsidRDefault="00FC2A0A" w:rsidP="00FC2A0A">
      <w:pPr>
        <w:pStyle w:val="a8"/>
        <w:ind w:firstLine="480"/>
        <w:rPr>
          <w:rFonts w:eastAsia="宋体" w:cs="Times New Roman"/>
          <w:b/>
          <w:bCs/>
          <w:color w:val="000000"/>
          <w:szCs w:val="24"/>
        </w:rPr>
      </w:pPr>
      <w:r w:rsidRPr="00844200">
        <w:rPr>
          <w:rFonts w:eastAsia="宋体" w:cs="Times New Roman"/>
          <w:bCs/>
          <w:color w:val="000000"/>
          <w:szCs w:val="24"/>
        </w:rPr>
        <w:t>企业对各种污染防治措施加强管理，发现问题及时采取措施解决，确保污染治理设施能够长期稳定运行，做到污染物稳定达标排放。</w:t>
      </w:r>
    </w:p>
    <w:p w14:paraId="5DDEC2BB" w14:textId="77777777" w:rsidR="001D422E" w:rsidRPr="00844200" w:rsidRDefault="001D422E" w:rsidP="001D422E">
      <w:pPr>
        <w:pStyle w:val="a8"/>
        <w:ind w:firstLine="482"/>
        <w:outlineLvl w:val="1"/>
        <w:rPr>
          <w:rStyle w:val="a7"/>
          <w:rFonts w:eastAsia="宋体" w:cs="Times New Roman"/>
          <w:color w:val="000000"/>
          <w:szCs w:val="24"/>
        </w:rPr>
        <w:sectPr w:rsidR="001D422E" w:rsidRPr="00844200" w:rsidSect="00A327E1">
          <w:pgSz w:w="11906" w:h="16838"/>
          <w:pgMar w:top="1440" w:right="1800" w:bottom="1440" w:left="1800" w:header="851" w:footer="992" w:gutter="0"/>
          <w:cols w:space="425"/>
          <w:docGrid w:type="lines" w:linePitch="312"/>
        </w:sectPr>
      </w:pPr>
      <w:r w:rsidRPr="00844200">
        <w:rPr>
          <w:rStyle w:val="a7"/>
          <w:rFonts w:eastAsia="宋体" w:cs="Times New Roman"/>
          <w:color w:val="000000"/>
          <w:szCs w:val="24"/>
        </w:rPr>
        <w:t>八、验收人员信息</w:t>
      </w:r>
    </w:p>
    <w:p w14:paraId="3A7834D6" w14:textId="0C41A9EF" w:rsidR="00810AB2" w:rsidRPr="00844200" w:rsidRDefault="00202467" w:rsidP="00810AB2">
      <w:pPr>
        <w:spacing w:beforeLines="50" w:before="156" w:afterLines="50" w:after="156"/>
        <w:jc w:val="center"/>
        <w:rPr>
          <w:rFonts w:cs="Times New Roman"/>
          <w:b/>
          <w:bCs/>
          <w:sz w:val="32"/>
          <w:szCs w:val="32"/>
        </w:rPr>
      </w:pPr>
      <w:r>
        <w:rPr>
          <w:noProof/>
        </w:rPr>
        <w:lastRenderedPageBreak/>
        <w:drawing>
          <wp:anchor distT="0" distB="0" distL="114300" distR="114300" simplePos="0" relativeHeight="251658240" behindDoc="0" locked="0" layoutInCell="1" allowOverlap="1" wp14:anchorId="13074997" wp14:editId="245EA030">
            <wp:simplePos x="0" y="0"/>
            <wp:positionH relativeFrom="column">
              <wp:posOffset>-781050</wp:posOffset>
            </wp:positionH>
            <wp:positionV relativeFrom="paragraph">
              <wp:posOffset>-619760</wp:posOffset>
            </wp:positionV>
            <wp:extent cx="10416207" cy="6600825"/>
            <wp:effectExtent l="0" t="0" r="444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0416207" cy="6600825"/>
                    </a:xfrm>
                    <a:prstGeom prst="rect">
                      <a:avLst/>
                    </a:prstGeom>
                  </pic:spPr>
                </pic:pic>
              </a:graphicData>
            </a:graphic>
            <wp14:sizeRelH relativeFrom="margin">
              <wp14:pctWidth>0</wp14:pctWidth>
            </wp14:sizeRelH>
            <wp14:sizeRelV relativeFrom="margin">
              <wp14:pctHeight>0</wp14:pctHeight>
            </wp14:sizeRelV>
          </wp:anchor>
        </w:drawing>
      </w:r>
      <w:r w:rsidR="009354C2" w:rsidRPr="009354C2">
        <w:rPr>
          <w:rFonts w:cs="Times New Roman" w:hint="eastAsia"/>
          <w:b/>
          <w:bCs/>
          <w:sz w:val="32"/>
          <w:szCs w:val="32"/>
        </w:rPr>
        <w:t>河南丰磊五金制品有限公司年产</w:t>
      </w:r>
      <w:r w:rsidR="009354C2" w:rsidRPr="009354C2">
        <w:rPr>
          <w:rFonts w:cs="Times New Roman" w:hint="eastAsia"/>
          <w:b/>
          <w:bCs/>
          <w:sz w:val="32"/>
          <w:szCs w:val="32"/>
        </w:rPr>
        <w:t>930</w:t>
      </w:r>
      <w:r w:rsidR="009354C2" w:rsidRPr="009354C2">
        <w:rPr>
          <w:rFonts w:cs="Times New Roman" w:hint="eastAsia"/>
          <w:b/>
          <w:bCs/>
          <w:sz w:val="32"/>
          <w:szCs w:val="32"/>
        </w:rPr>
        <w:t>万套汽车零部件项目（一期）</w:t>
      </w:r>
    </w:p>
    <w:p w14:paraId="308FD281" w14:textId="77777777" w:rsidR="00810AB2" w:rsidRPr="00844200" w:rsidRDefault="00810AB2" w:rsidP="00810AB2">
      <w:pPr>
        <w:spacing w:beforeLines="50" w:before="156" w:afterLines="50" w:after="156"/>
        <w:jc w:val="center"/>
        <w:rPr>
          <w:rFonts w:cs="Times New Roman"/>
          <w:b/>
          <w:bCs/>
          <w:sz w:val="32"/>
          <w:szCs w:val="32"/>
        </w:rPr>
      </w:pPr>
      <w:r w:rsidRPr="00844200">
        <w:rPr>
          <w:rFonts w:cs="Times New Roman"/>
          <w:b/>
          <w:bCs/>
          <w:sz w:val="32"/>
          <w:szCs w:val="32"/>
        </w:rPr>
        <w:t>竣工环境保护验收监测报告表</w:t>
      </w:r>
    </w:p>
    <w:tbl>
      <w:tblPr>
        <w:tblStyle w:val="aa"/>
        <w:tblW w:w="5000" w:type="pct"/>
        <w:jc w:val="center"/>
        <w:tblLook w:val="04A0" w:firstRow="1" w:lastRow="0" w:firstColumn="1" w:lastColumn="0" w:noHBand="0" w:noVBand="1"/>
      </w:tblPr>
      <w:tblGrid>
        <w:gridCol w:w="2137"/>
        <w:gridCol w:w="2394"/>
        <w:gridCol w:w="2694"/>
        <w:gridCol w:w="3932"/>
        <w:gridCol w:w="2791"/>
      </w:tblGrid>
      <w:tr w:rsidR="00810AB2" w:rsidRPr="00844200" w14:paraId="1719A3D3" w14:textId="77777777" w:rsidTr="0093137A">
        <w:trPr>
          <w:trHeight w:val="567"/>
          <w:jc w:val="center"/>
        </w:trPr>
        <w:tc>
          <w:tcPr>
            <w:tcW w:w="2137" w:type="dxa"/>
            <w:vAlign w:val="center"/>
          </w:tcPr>
          <w:p w14:paraId="188B73C3" w14:textId="77777777" w:rsidR="00810AB2" w:rsidRPr="00844200" w:rsidRDefault="00810AB2" w:rsidP="0093137A">
            <w:pPr>
              <w:jc w:val="center"/>
              <w:rPr>
                <w:rFonts w:cs="Times New Roman"/>
                <w:b/>
                <w:bCs/>
                <w:sz w:val="24"/>
                <w:szCs w:val="24"/>
              </w:rPr>
            </w:pPr>
            <w:r w:rsidRPr="00844200">
              <w:rPr>
                <w:rFonts w:cs="Times New Roman"/>
                <w:b/>
                <w:bCs/>
                <w:sz w:val="24"/>
                <w:szCs w:val="24"/>
              </w:rPr>
              <w:t>组成</w:t>
            </w:r>
          </w:p>
        </w:tc>
        <w:tc>
          <w:tcPr>
            <w:tcW w:w="2394" w:type="dxa"/>
            <w:vAlign w:val="center"/>
          </w:tcPr>
          <w:p w14:paraId="38E4AB99" w14:textId="77777777" w:rsidR="00810AB2" w:rsidRPr="00844200" w:rsidRDefault="00810AB2" w:rsidP="0093137A">
            <w:pPr>
              <w:jc w:val="center"/>
              <w:rPr>
                <w:rFonts w:cs="Times New Roman"/>
                <w:b/>
                <w:bCs/>
                <w:sz w:val="24"/>
                <w:szCs w:val="24"/>
              </w:rPr>
            </w:pPr>
            <w:r w:rsidRPr="00844200">
              <w:rPr>
                <w:rFonts w:cs="Times New Roman"/>
                <w:b/>
                <w:bCs/>
                <w:sz w:val="24"/>
                <w:szCs w:val="24"/>
              </w:rPr>
              <w:t>姓名</w:t>
            </w:r>
          </w:p>
        </w:tc>
        <w:tc>
          <w:tcPr>
            <w:tcW w:w="2694" w:type="dxa"/>
            <w:vAlign w:val="center"/>
          </w:tcPr>
          <w:p w14:paraId="3797E96B" w14:textId="5B242587" w:rsidR="00810AB2" w:rsidRPr="00844200" w:rsidRDefault="00810AB2" w:rsidP="0093137A">
            <w:pPr>
              <w:jc w:val="center"/>
              <w:rPr>
                <w:rFonts w:cs="Times New Roman"/>
                <w:b/>
                <w:bCs/>
                <w:sz w:val="24"/>
                <w:szCs w:val="24"/>
              </w:rPr>
            </w:pPr>
            <w:r w:rsidRPr="00844200">
              <w:rPr>
                <w:rFonts w:cs="Times New Roman"/>
                <w:b/>
                <w:bCs/>
                <w:sz w:val="24"/>
                <w:szCs w:val="24"/>
              </w:rPr>
              <w:t>职务</w:t>
            </w:r>
          </w:p>
        </w:tc>
        <w:tc>
          <w:tcPr>
            <w:tcW w:w="3932" w:type="dxa"/>
            <w:vAlign w:val="center"/>
          </w:tcPr>
          <w:p w14:paraId="59E289BB" w14:textId="77777777" w:rsidR="00810AB2" w:rsidRPr="00844200" w:rsidRDefault="00810AB2" w:rsidP="0093137A">
            <w:pPr>
              <w:jc w:val="center"/>
              <w:rPr>
                <w:rFonts w:cs="Times New Roman"/>
                <w:b/>
                <w:bCs/>
                <w:sz w:val="24"/>
                <w:szCs w:val="24"/>
              </w:rPr>
            </w:pPr>
            <w:r w:rsidRPr="00844200">
              <w:rPr>
                <w:rFonts w:cs="Times New Roman"/>
                <w:b/>
                <w:bCs/>
                <w:sz w:val="24"/>
                <w:szCs w:val="24"/>
              </w:rPr>
              <w:t>工作单位</w:t>
            </w:r>
          </w:p>
        </w:tc>
        <w:tc>
          <w:tcPr>
            <w:tcW w:w="2791" w:type="dxa"/>
            <w:vAlign w:val="center"/>
          </w:tcPr>
          <w:p w14:paraId="62CABF4C" w14:textId="77777777" w:rsidR="00810AB2" w:rsidRPr="00844200" w:rsidRDefault="00810AB2" w:rsidP="0093137A">
            <w:pPr>
              <w:jc w:val="center"/>
              <w:rPr>
                <w:rFonts w:cs="Times New Roman"/>
                <w:b/>
                <w:bCs/>
                <w:sz w:val="24"/>
                <w:szCs w:val="24"/>
              </w:rPr>
            </w:pPr>
            <w:r w:rsidRPr="00844200">
              <w:rPr>
                <w:rFonts w:cs="Times New Roman"/>
                <w:b/>
                <w:bCs/>
                <w:sz w:val="24"/>
                <w:szCs w:val="24"/>
              </w:rPr>
              <w:t>签名</w:t>
            </w:r>
          </w:p>
        </w:tc>
      </w:tr>
      <w:tr w:rsidR="00810AB2" w:rsidRPr="00844200" w14:paraId="6215EA6D" w14:textId="77777777" w:rsidTr="0093137A">
        <w:trPr>
          <w:trHeight w:val="567"/>
          <w:jc w:val="center"/>
        </w:trPr>
        <w:tc>
          <w:tcPr>
            <w:tcW w:w="2137" w:type="dxa"/>
            <w:vAlign w:val="center"/>
          </w:tcPr>
          <w:p w14:paraId="4DAE87A1" w14:textId="77777777" w:rsidR="00810AB2" w:rsidRPr="00844200" w:rsidRDefault="00810AB2" w:rsidP="0093137A">
            <w:pPr>
              <w:jc w:val="center"/>
              <w:rPr>
                <w:rFonts w:cs="Times New Roman"/>
                <w:sz w:val="24"/>
                <w:szCs w:val="24"/>
              </w:rPr>
            </w:pPr>
            <w:r w:rsidRPr="00844200">
              <w:rPr>
                <w:rFonts w:cs="Times New Roman"/>
                <w:sz w:val="24"/>
                <w:szCs w:val="24"/>
              </w:rPr>
              <w:t>建设单位</w:t>
            </w:r>
          </w:p>
        </w:tc>
        <w:tc>
          <w:tcPr>
            <w:tcW w:w="2394" w:type="dxa"/>
            <w:vAlign w:val="center"/>
          </w:tcPr>
          <w:p w14:paraId="3B960B3F" w14:textId="02E1AFA8" w:rsidR="00810AB2" w:rsidRPr="00844200" w:rsidRDefault="002703A6" w:rsidP="0093137A">
            <w:pPr>
              <w:jc w:val="center"/>
              <w:rPr>
                <w:rFonts w:cs="Times New Roman"/>
                <w:sz w:val="24"/>
                <w:szCs w:val="24"/>
              </w:rPr>
            </w:pPr>
            <w:r>
              <w:rPr>
                <w:rFonts w:cs="Times New Roman" w:hint="eastAsia"/>
                <w:sz w:val="24"/>
                <w:szCs w:val="24"/>
              </w:rPr>
              <w:t>于小振</w:t>
            </w:r>
          </w:p>
        </w:tc>
        <w:tc>
          <w:tcPr>
            <w:tcW w:w="2694" w:type="dxa"/>
            <w:vAlign w:val="center"/>
          </w:tcPr>
          <w:p w14:paraId="063A4EF9" w14:textId="1AEAAF21" w:rsidR="00810AB2" w:rsidRPr="00844200" w:rsidRDefault="00810AB2" w:rsidP="0093137A">
            <w:pPr>
              <w:jc w:val="center"/>
              <w:rPr>
                <w:rFonts w:cs="Times New Roman"/>
                <w:sz w:val="24"/>
                <w:szCs w:val="24"/>
              </w:rPr>
            </w:pPr>
            <w:r w:rsidRPr="00844200">
              <w:rPr>
                <w:rFonts w:cs="Times New Roman"/>
                <w:sz w:val="24"/>
                <w:szCs w:val="24"/>
              </w:rPr>
              <w:t>经理</w:t>
            </w:r>
          </w:p>
        </w:tc>
        <w:tc>
          <w:tcPr>
            <w:tcW w:w="3932" w:type="dxa"/>
            <w:vAlign w:val="center"/>
          </w:tcPr>
          <w:p w14:paraId="05F46D31" w14:textId="4B7897B3" w:rsidR="00810AB2" w:rsidRPr="00844200" w:rsidRDefault="009354C2" w:rsidP="0093137A">
            <w:pPr>
              <w:jc w:val="center"/>
              <w:rPr>
                <w:rFonts w:cs="Times New Roman"/>
                <w:sz w:val="24"/>
                <w:szCs w:val="24"/>
              </w:rPr>
            </w:pPr>
            <w:bookmarkStart w:id="1" w:name="OLE_LINK4"/>
            <w:r w:rsidRPr="009354C2">
              <w:rPr>
                <w:rFonts w:cs="Times New Roman" w:hint="eastAsia"/>
                <w:sz w:val="24"/>
                <w:szCs w:val="24"/>
              </w:rPr>
              <w:t>河南丰磊五金制品有限公司</w:t>
            </w:r>
            <w:bookmarkEnd w:id="1"/>
          </w:p>
        </w:tc>
        <w:tc>
          <w:tcPr>
            <w:tcW w:w="2791" w:type="dxa"/>
            <w:vAlign w:val="center"/>
          </w:tcPr>
          <w:p w14:paraId="0D0DB643" w14:textId="77777777" w:rsidR="00810AB2" w:rsidRPr="00844200" w:rsidRDefault="00810AB2" w:rsidP="0093137A">
            <w:pPr>
              <w:jc w:val="center"/>
              <w:rPr>
                <w:rFonts w:cs="Times New Roman"/>
                <w:sz w:val="24"/>
                <w:szCs w:val="24"/>
              </w:rPr>
            </w:pPr>
          </w:p>
        </w:tc>
      </w:tr>
      <w:tr w:rsidR="00BD2345" w:rsidRPr="00844200" w14:paraId="02F2ADC7" w14:textId="77777777" w:rsidTr="0093137A">
        <w:trPr>
          <w:trHeight w:val="567"/>
          <w:jc w:val="center"/>
        </w:trPr>
        <w:tc>
          <w:tcPr>
            <w:tcW w:w="2137" w:type="dxa"/>
            <w:vAlign w:val="center"/>
          </w:tcPr>
          <w:p w14:paraId="7DCF3960" w14:textId="77777777" w:rsidR="00BD2345" w:rsidRPr="00844200" w:rsidRDefault="00BD2345" w:rsidP="00BD2345">
            <w:pPr>
              <w:jc w:val="center"/>
              <w:rPr>
                <w:rFonts w:cs="Times New Roman"/>
                <w:sz w:val="24"/>
                <w:szCs w:val="24"/>
              </w:rPr>
            </w:pPr>
            <w:r w:rsidRPr="00844200">
              <w:rPr>
                <w:rFonts w:cs="Times New Roman"/>
                <w:sz w:val="24"/>
                <w:szCs w:val="24"/>
              </w:rPr>
              <w:t>报告编制单位</w:t>
            </w:r>
          </w:p>
        </w:tc>
        <w:tc>
          <w:tcPr>
            <w:tcW w:w="2394" w:type="dxa"/>
            <w:vAlign w:val="center"/>
          </w:tcPr>
          <w:p w14:paraId="11D919A7" w14:textId="2DF3F3EE" w:rsidR="00BD2345" w:rsidRPr="00844200" w:rsidRDefault="002703A6" w:rsidP="00BD2345">
            <w:pPr>
              <w:jc w:val="center"/>
              <w:rPr>
                <w:rFonts w:cs="Times New Roman"/>
                <w:sz w:val="24"/>
                <w:szCs w:val="24"/>
              </w:rPr>
            </w:pPr>
            <w:r>
              <w:rPr>
                <w:rFonts w:cs="Times New Roman" w:hint="eastAsia"/>
                <w:sz w:val="24"/>
                <w:szCs w:val="24"/>
              </w:rPr>
              <w:t>于国其</w:t>
            </w:r>
          </w:p>
        </w:tc>
        <w:tc>
          <w:tcPr>
            <w:tcW w:w="2694" w:type="dxa"/>
            <w:vAlign w:val="center"/>
          </w:tcPr>
          <w:p w14:paraId="50B9E639" w14:textId="58382319" w:rsidR="00BD2345" w:rsidRPr="00844200" w:rsidRDefault="002703A6" w:rsidP="00BD2345">
            <w:pPr>
              <w:jc w:val="center"/>
              <w:rPr>
                <w:rFonts w:cs="Times New Roman"/>
                <w:sz w:val="24"/>
                <w:szCs w:val="24"/>
              </w:rPr>
            </w:pPr>
            <w:r>
              <w:rPr>
                <w:rFonts w:cs="Times New Roman" w:hint="eastAsia"/>
                <w:sz w:val="24"/>
                <w:szCs w:val="24"/>
              </w:rPr>
              <w:t>厂长</w:t>
            </w:r>
          </w:p>
        </w:tc>
        <w:tc>
          <w:tcPr>
            <w:tcW w:w="3932" w:type="dxa"/>
            <w:vAlign w:val="center"/>
          </w:tcPr>
          <w:p w14:paraId="06C1E849" w14:textId="10E784FC" w:rsidR="00BD2345" w:rsidRPr="00844200" w:rsidRDefault="009354C2" w:rsidP="00BD2345">
            <w:pPr>
              <w:jc w:val="center"/>
              <w:rPr>
                <w:rFonts w:cs="Times New Roman"/>
                <w:sz w:val="24"/>
                <w:szCs w:val="24"/>
              </w:rPr>
            </w:pPr>
            <w:r w:rsidRPr="009354C2">
              <w:rPr>
                <w:rFonts w:cs="Times New Roman" w:hint="eastAsia"/>
                <w:sz w:val="24"/>
                <w:szCs w:val="24"/>
              </w:rPr>
              <w:t>河南丰磊五金制品有限公司</w:t>
            </w:r>
          </w:p>
        </w:tc>
        <w:tc>
          <w:tcPr>
            <w:tcW w:w="2791" w:type="dxa"/>
            <w:vAlign w:val="center"/>
          </w:tcPr>
          <w:p w14:paraId="57F8E83F" w14:textId="77777777" w:rsidR="00BD2345" w:rsidRPr="00844200" w:rsidRDefault="00BD2345" w:rsidP="00BD2345">
            <w:pPr>
              <w:jc w:val="center"/>
              <w:rPr>
                <w:rFonts w:cs="Times New Roman"/>
                <w:sz w:val="24"/>
                <w:szCs w:val="24"/>
              </w:rPr>
            </w:pPr>
          </w:p>
        </w:tc>
      </w:tr>
      <w:tr w:rsidR="009354C2" w:rsidRPr="00844200" w14:paraId="4B204851" w14:textId="77777777" w:rsidTr="0093137A">
        <w:trPr>
          <w:trHeight w:val="567"/>
          <w:jc w:val="center"/>
        </w:trPr>
        <w:tc>
          <w:tcPr>
            <w:tcW w:w="2137" w:type="dxa"/>
            <w:vAlign w:val="center"/>
          </w:tcPr>
          <w:p w14:paraId="7C7BCBF4" w14:textId="5B998ED6" w:rsidR="009354C2" w:rsidRPr="00844200" w:rsidRDefault="009354C2" w:rsidP="00BD2345">
            <w:pPr>
              <w:jc w:val="center"/>
              <w:rPr>
                <w:rFonts w:cs="Times New Roman"/>
                <w:sz w:val="24"/>
                <w:szCs w:val="24"/>
              </w:rPr>
            </w:pPr>
            <w:r>
              <w:rPr>
                <w:rFonts w:cs="Times New Roman" w:hint="eastAsia"/>
                <w:sz w:val="24"/>
                <w:szCs w:val="24"/>
              </w:rPr>
              <w:t>专家</w:t>
            </w:r>
          </w:p>
        </w:tc>
        <w:tc>
          <w:tcPr>
            <w:tcW w:w="2394" w:type="dxa"/>
            <w:vAlign w:val="center"/>
          </w:tcPr>
          <w:p w14:paraId="344C4BCC" w14:textId="76FFADA7" w:rsidR="009354C2" w:rsidRPr="00844200" w:rsidRDefault="00781AEE" w:rsidP="00BD2345">
            <w:pPr>
              <w:jc w:val="center"/>
              <w:rPr>
                <w:rFonts w:cs="Times New Roman"/>
                <w:sz w:val="24"/>
                <w:szCs w:val="24"/>
              </w:rPr>
            </w:pPr>
            <w:r w:rsidRPr="00781AEE">
              <w:rPr>
                <w:rFonts w:cs="Times New Roman" w:hint="eastAsia"/>
                <w:sz w:val="24"/>
                <w:szCs w:val="24"/>
              </w:rPr>
              <w:t>孙青斌</w:t>
            </w:r>
          </w:p>
        </w:tc>
        <w:tc>
          <w:tcPr>
            <w:tcW w:w="2694" w:type="dxa"/>
            <w:vAlign w:val="center"/>
          </w:tcPr>
          <w:p w14:paraId="6E04AA32" w14:textId="226AD52E" w:rsidR="009354C2" w:rsidRPr="00844200" w:rsidRDefault="00781AEE" w:rsidP="00BD2345">
            <w:pPr>
              <w:jc w:val="center"/>
              <w:rPr>
                <w:rFonts w:cs="Times New Roman"/>
                <w:sz w:val="24"/>
                <w:szCs w:val="24"/>
              </w:rPr>
            </w:pPr>
            <w:r w:rsidRPr="00781AEE">
              <w:rPr>
                <w:rFonts w:cs="Times New Roman" w:hint="eastAsia"/>
                <w:sz w:val="24"/>
                <w:szCs w:val="24"/>
              </w:rPr>
              <w:t>高级工程师</w:t>
            </w:r>
          </w:p>
        </w:tc>
        <w:tc>
          <w:tcPr>
            <w:tcW w:w="3932" w:type="dxa"/>
            <w:vAlign w:val="center"/>
          </w:tcPr>
          <w:p w14:paraId="44023F3E" w14:textId="48864DA7" w:rsidR="009354C2" w:rsidRPr="00844200" w:rsidRDefault="000868E1" w:rsidP="00BD2345">
            <w:pPr>
              <w:jc w:val="center"/>
              <w:rPr>
                <w:rFonts w:cs="Times New Roman"/>
                <w:sz w:val="24"/>
                <w:szCs w:val="24"/>
              </w:rPr>
            </w:pPr>
            <w:r w:rsidRPr="000868E1">
              <w:rPr>
                <w:rFonts w:cs="Times New Roman" w:hint="eastAsia"/>
                <w:sz w:val="24"/>
                <w:szCs w:val="24"/>
              </w:rPr>
              <w:t>新乡市生态环境技术中心</w:t>
            </w:r>
          </w:p>
        </w:tc>
        <w:tc>
          <w:tcPr>
            <w:tcW w:w="2791" w:type="dxa"/>
            <w:vAlign w:val="center"/>
          </w:tcPr>
          <w:p w14:paraId="254109C3" w14:textId="77777777" w:rsidR="009354C2" w:rsidRPr="00844200" w:rsidRDefault="009354C2" w:rsidP="00BD2345">
            <w:pPr>
              <w:jc w:val="center"/>
              <w:rPr>
                <w:rFonts w:cs="Times New Roman"/>
                <w:sz w:val="24"/>
                <w:szCs w:val="24"/>
              </w:rPr>
            </w:pPr>
          </w:p>
        </w:tc>
      </w:tr>
      <w:tr w:rsidR="009354C2" w:rsidRPr="00844200" w14:paraId="6411B6CD" w14:textId="77777777" w:rsidTr="0093137A">
        <w:trPr>
          <w:trHeight w:val="567"/>
          <w:jc w:val="center"/>
        </w:trPr>
        <w:tc>
          <w:tcPr>
            <w:tcW w:w="2137" w:type="dxa"/>
            <w:vAlign w:val="center"/>
          </w:tcPr>
          <w:p w14:paraId="6C716D84" w14:textId="04D79AF0" w:rsidR="009354C2" w:rsidRPr="00844200" w:rsidRDefault="009354C2" w:rsidP="00BD2345">
            <w:pPr>
              <w:jc w:val="center"/>
              <w:rPr>
                <w:rFonts w:cs="Times New Roman"/>
                <w:sz w:val="24"/>
                <w:szCs w:val="24"/>
              </w:rPr>
            </w:pPr>
            <w:r>
              <w:rPr>
                <w:rFonts w:cs="Times New Roman" w:hint="eastAsia"/>
                <w:sz w:val="24"/>
                <w:szCs w:val="24"/>
              </w:rPr>
              <w:t>专家</w:t>
            </w:r>
          </w:p>
        </w:tc>
        <w:tc>
          <w:tcPr>
            <w:tcW w:w="2394" w:type="dxa"/>
            <w:vAlign w:val="center"/>
          </w:tcPr>
          <w:p w14:paraId="568357DD" w14:textId="581DC233" w:rsidR="009354C2" w:rsidRPr="00844200" w:rsidRDefault="00BD1BBB" w:rsidP="00BD2345">
            <w:pPr>
              <w:jc w:val="center"/>
              <w:rPr>
                <w:rFonts w:cs="Times New Roman"/>
                <w:sz w:val="24"/>
                <w:szCs w:val="24"/>
              </w:rPr>
            </w:pPr>
            <w:r>
              <w:rPr>
                <w:rFonts w:cs="Times New Roman" w:hint="eastAsia"/>
                <w:sz w:val="24"/>
                <w:szCs w:val="24"/>
              </w:rPr>
              <w:t>徐贵良</w:t>
            </w:r>
          </w:p>
        </w:tc>
        <w:tc>
          <w:tcPr>
            <w:tcW w:w="2694" w:type="dxa"/>
            <w:vAlign w:val="center"/>
          </w:tcPr>
          <w:p w14:paraId="07CE9D51" w14:textId="59BA2328" w:rsidR="009354C2" w:rsidRPr="00844200" w:rsidRDefault="00781AEE" w:rsidP="00BD2345">
            <w:pPr>
              <w:jc w:val="center"/>
              <w:rPr>
                <w:rFonts w:cs="Times New Roman"/>
                <w:sz w:val="24"/>
                <w:szCs w:val="24"/>
              </w:rPr>
            </w:pPr>
            <w:r w:rsidRPr="00781AEE">
              <w:rPr>
                <w:rFonts w:cs="Times New Roman" w:hint="eastAsia"/>
                <w:sz w:val="24"/>
                <w:szCs w:val="24"/>
              </w:rPr>
              <w:t>高级工程师</w:t>
            </w:r>
          </w:p>
        </w:tc>
        <w:tc>
          <w:tcPr>
            <w:tcW w:w="3932" w:type="dxa"/>
            <w:vAlign w:val="center"/>
          </w:tcPr>
          <w:p w14:paraId="1C75F2B6" w14:textId="2C32A3A7" w:rsidR="009354C2" w:rsidRPr="00844200" w:rsidRDefault="00243145" w:rsidP="00BD2345">
            <w:pPr>
              <w:jc w:val="center"/>
              <w:rPr>
                <w:rFonts w:cs="Times New Roman"/>
                <w:sz w:val="24"/>
                <w:szCs w:val="24"/>
              </w:rPr>
            </w:pPr>
            <w:r>
              <w:rPr>
                <w:rFonts w:cs="Times New Roman" w:hint="eastAsia"/>
                <w:sz w:val="24"/>
                <w:szCs w:val="24"/>
              </w:rPr>
              <w:t>河南蓝天环境工程有限公司</w:t>
            </w:r>
          </w:p>
        </w:tc>
        <w:tc>
          <w:tcPr>
            <w:tcW w:w="2791" w:type="dxa"/>
            <w:vAlign w:val="center"/>
          </w:tcPr>
          <w:p w14:paraId="73ECF220" w14:textId="77777777" w:rsidR="009354C2" w:rsidRPr="00844200" w:rsidRDefault="009354C2" w:rsidP="00BD2345">
            <w:pPr>
              <w:jc w:val="center"/>
              <w:rPr>
                <w:rFonts w:cs="Times New Roman"/>
                <w:sz w:val="24"/>
                <w:szCs w:val="24"/>
              </w:rPr>
            </w:pPr>
          </w:p>
        </w:tc>
      </w:tr>
      <w:tr w:rsidR="00BD2345" w:rsidRPr="00844200" w14:paraId="420B426F" w14:textId="77777777" w:rsidTr="0093137A">
        <w:trPr>
          <w:trHeight w:val="567"/>
          <w:jc w:val="center"/>
        </w:trPr>
        <w:tc>
          <w:tcPr>
            <w:tcW w:w="2137" w:type="dxa"/>
            <w:vAlign w:val="center"/>
          </w:tcPr>
          <w:p w14:paraId="12C014F1" w14:textId="77777777" w:rsidR="00BD2345" w:rsidRPr="00844200" w:rsidRDefault="00BD2345" w:rsidP="00BD2345">
            <w:pPr>
              <w:jc w:val="center"/>
              <w:rPr>
                <w:rFonts w:cs="Times New Roman"/>
                <w:sz w:val="24"/>
                <w:szCs w:val="24"/>
              </w:rPr>
            </w:pPr>
            <w:r w:rsidRPr="00844200">
              <w:rPr>
                <w:rFonts w:cs="Times New Roman"/>
                <w:sz w:val="24"/>
                <w:szCs w:val="24"/>
              </w:rPr>
              <w:t>检测单位</w:t>
            </w:r>
          </w:p>
        </w:tc>
        <w:tc>
          <w:tcPr>
            <w:tcW w:w="2394" w:type="dxa"/>
            <w:vAlign w:val="center"/>
          </w:tcPr>
          <w:p w14:paraId="6DF017DF" w14:textId="49178D9A" w:rsidR="00BD2345" w:rsidRPr="00844200" w:rsidRDefault="000850CD" w:rsidP="00BD2345">
            <w:pPr>
              <w:jc w:val="center"/>
              <w:rPr>
                <w:rFonts w:cs="Times New Roman"/>
                <w:sz w:val="24"/>
                <w:szCs w:val="24"/>
              </w:rPr>
            </w:pPr>
            <w:r>
              <w:rPr>
                <w:rFonts w:cs="Times New Roman" w:hint="eastAsia"/>
                <w:sz w:val="24"/>
                <w:szCs w:val="24"/>
              </w:rPr>
              <w:t>曹向阳</w:t>
            </w:r>
          </w:p>
        </w:tc>
        <w:tc>
          <w:tcPr>
            <w:tcW w:w="2694" w:type="dxa"/>
            <w:vAlign w:val="center"/>
          </w:tcPr>
          <w:p w14:paraId="2ED0BA4D" w14:textId="4A8F1CCB" w:rsidR="00BD2345" w:rsidRPr="00844200" w:rsidRDefault="00BD2345" w:rsidP="00BD2345">
            <w:pPr>
              <w:jc w:val="center"/>
              <w:rPr>
                <w:rFonts w:cs="Times New Roman"/>
                <w:sz w:val="24"/>
                <w:szCs w:val="24"/>
              </w:rPr>
            </w:pPr>
            <w:r w:rsidRPr="00844200">
              <w:rPr>
                <w:rFonts w:cs="Times New Roman"/>
                <w:sz w:val="24"/>
                <w:szCs w:val="24"/>
              </w:rPr>
              <w:t>经理</w:t>
            </w:r>
          </w:p>
        </w:tc>
        <w:tc>
          <w:tcPr>
            <w:tcW w:w="3932" w:type="dxa"/>
            <w:vAlign w:val="center"/>
          </w:tcPr>
          <w:p w14:paraId="1887F238" w14:textId="7DA02C14" w:rsidR="00BD2345" w:rsidRPr="00844200" w:rsidRDefault="000850CD" w:rsidP="00BD2345">
            <w:pPr>
              <w:jc w:val="center"/>
              <w:rPr>
                <w:rFonts w:cs="Times New Roman"/>
                <w:sz w:val="24"/>
                <w:szCs w:val="24"/>
              </w:rPr>
            </w:pPr>
            <w:r w:rsidRPr="000850CD">
              <w:rPr>
                <w:rFonts w:cs="Times New Roman" w:hint="eastAsia"/>
                <w:sz w:val="24"/>
                <w:szCs w:val="24"/>
              </w:rPr>
              <w:t>河南丰致洁科技有限公司</w:t>
            </w:r>
          </w:p>
        </w:tc>
        <w:tc>
          <w:tcPr>
            <w:tcW w:w="2791" w:type="dxa"/>
            <w:vAlign w:val="center"/>
          </w:tcPr>
          <w:p w14:paraId="32640471" w14:textId="77777777" w:rsidR="00BD2345" w:rsidRPr="00844200" w:rsidRDefault="00BD2345" w:rsidP="00BD2345">
            <w:pPr>
              <w:jc w:val="center"/>
              <w:rPr>
                <w:rFonts w:cs="Times New Roman"/>
                <w:sz w:val="24"/>
                <w:szCs w:val="24"/>
              </w:rPr>
            </w:pPr>
          </w:p>
        </w:tc>
      </w:tr>
    </w:tbl>
    <w:p w14:paraId="45007EEE" w14:textId="77777777" w:rsidR="00810AB2" w:rsidRPr="00844200" w:rsidRDefault="00810AB2" w:rsidP="00810AB2">
      <w:pPr>
        <w:jc w:val="right"/>
        <w:rPr>
          <w:rFonts w:cs="Times New Roman"/>
          <w:sz w:val="28"/>
          <w:szCs w:val="28"/>
        </w:rPr>
      </w:pPr>
    </w:p>
    <w:p w14:paraId="3F124BCD" w14:textId="7ABEFECB" w:rsidR="00810AB2" w:rsidRPr="00202467" w:rsidRDefault="00DA50F8" w:rsidP="00810AB2">
      <w:pPr>
        <w:jc w:val="right"/>
        <w:rPr>
          <w:rFonts w:cs="Times New Roman"/>
          <w:sz w:val="28"/>
          <w:szCs w:val="28"/>
        </w:rPr>
      </w:pPr>
      <w:r w:rsidRPr="00DA50F8">
        <w:rPr>
          <w:rFonts w:cs="Times New Roman" w:hint="eastAsia"/>
          <w:sz w:val="28"/>
          <w:szCs w:val="28"/>
        </w:rPr>
        <w:t>河南丰磊五金制品有限公司</w:t>
      </w:r>
    </w:p>
    <w:p w14:paraId="3BF2BB0F" w14:textId="345BDB05" w:rsidR="00810AB2" w:rsidRPr="00844200" w:rsidRDefault="00C043C8" w:rsidP="00C043C8">
      <w:pPr>
        <w:wordWrap w:val="0"/>
        <w:jc w:val="right"/>
        <w:rPr>
          <w:rFonts w:cs="Times New Roman"/>
          <w:sz w:val="28"/>
          <w:szCs w:val="28"/>
        </w:rPr>
      </w:pPr>
      <w:r>
        <w:rPr>
          <w:rFonts w:cs="Times New Roman" w:hint="eastAsia"/>
          <w:sz w:val="28"/>
          <w:szCs w:val="28"/>
        </w:rPr>
        <w:t>年</w:t>
      </w:r>
      <w:r>
        <w:rPr>
          <w:rFonts w:cs="Times New Roman" w:hint="eastAsia"/>
          <w:sz w:val="28"/>
          <w:szCs w:val="28"/>
        </w:rPr>
        <w:t xml:space="preserve"> </w:t>
      </w:r>
      <w:r>
        <w:rPr>
          <w:rFonts w:cs="Times New Roman"/>
          <w:sz w:val="28"/>
          <w:szCs w:val="28"/>
        </w:rPr>
        <w:t xml:space="preserve">  </w:t>
      </w:r>
      <w:r>
        <w:rPr>
          <w:rFonts w:cs="Times New Roman" w:hint="eastAsia"/>
          <w:sz w:val="28"/>
          <w:szCs w:val="28"/>
        </w:rPr>
        <w:t>月</w:t>
      </w:r>
      <w:r>
        <w:rPr>
          <w:rFonts w:cs="Times New Roman" w:hint="eastAsia"/>
          <w:sz w:val="28"/>
          <w:szCs w:val="28"/>
        </w:rPr>
        <w:t xml:space="preserve"> </w:t>
      </w:r>
      <w:r>
        <w:rPr>
          <w:rFonts w:cs="Times New Roman"/>
          <w:sz w:val="28"/>
          <w:szCs w:val="28"/>
        </w:rPr>
        <w:t xml:space="preserve">  </w:t>
      </w:r>
      <w:r>
        <w:rPr>
          <w:rFonts w:cs="Times New Roman" w:hint="eastAsia"/>
          <w:sz w:val="28"/>
          <w:szCs w:val="28"/>
        </w:rPr>
        <w:t>日</w:t>
      </w:r>
    </w:p>
    <w:p w14:paraId="7711634C" w14:textId="7039A4F1" w:rsidR="007A57EE" w:rsidRPr="00844200" w:rsidRDefault="007A57EE" w:rsidP="001D422E">
      <w:pPr>
        <w:pStyle w:val="a8"/>
        <w:ind w:firstLine="482"/>
        <w:outlineLvl w:val="1"/>
        <w:rPr>
          <w:rStyle w:val="a7"/>
          <w:rFonts w:eastAsia="宋体" w:cs="Times New Roman"/>
          <w:color w:val="000000"/>
          <w:szCs w:val="24"/>
        </w:rPr>
      </w:pPr>
    </w:p>
    <w:sectPr w:rsidR="007A57EE" w:rsidRPr="00844200" w:rsidSect="00810883">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20906" w14:textId="77777777" w:rsidR="00602044" w:rsidRDefault="00602044" w:rsidP="00FC2A0A">
      <w:r>
        <w:separator/>
      </w:r>
    </w:p>
  </w:endnote>
  <w:endnote w:type="continuationSeparator" w:id="0">
    <w:p w14:paraId="605A5816" w14:textId="77777777" w:rsidR="00602044" w:rsidRDefault="00602044" w:rsidP="00FC2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328DF" w14:textId="77777777" w:rsidR="00602044" w:rsidRDefault="00602044" w:rsidP="00FC2A0A">
      <w:r>
        <w:separator/>
      </w:r>
    </w:p>
  </w:footnote>
  <w:footnote w:type="continuationSeparator" w:id="0">
    <w:p w14:paraId="6394146A" w14:textId="77777777" w:rsidR="00602044" w:rsidRDefault="00602044" w:rsidP="00FC2A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DC5"/>
    <w:rsid w:val="00001FF0"/>
    <w:rsid w:val="000044F7"/>
    <w:rsid w:val="000103B0"/>
    <w:rsid w:val="00040FA6"/>
    <w:rsid w:val="000416A7"/>
    <w:rsid w:val="000555B3"/>
    <w:rsid w:val="0007244B"/>
    <w:rsid w:val="000850CD"/>
    <w:rsid w:val="000868E1"/>
    <w:rsid w:val="000A42D5"/>
    <w:rsid w:val="000C55E8"/>
    <w:rsid w:val="000D5D31"/>
    <w:rsid w:val="000E5C39"/>
    <w:rsid w:val="000E5CA6"/>
    <w:rsid w:val="000F65DF"/>
    <w:rsid w:val="001066E0"/>
    <w:rsid w:val="00112ABC"/>
    <w:rsid w:val="00124BE0"/>
    <w:rsid w:val="00125B86"/>
    <w:rsid w:val="0014173A"/>
    <w:rsid w:val="00146AAF"/>
    <w:rsid w:val="0016772A"/>
    <w:rsid w:val="0017310C"/>
    <w:rsid w:val="00173AC8"/>
    <w:rsid w:val="0018004A"/>
    <w:rsid w:val="00181DCD"/>
    <w:rsid w:val="001854F5"/>
    <w:rsid w:val="001921BE"/>
    <w:rsid w:val="00197C34"/>
    <w:rsid w:val="001A039F"/>
    <w:rsid w:val="001A2740"/>
    <w:rsid w:val="001A2AA3"/>
    <w:rsid w:val="001A3223"/>
    <w:rsid w:val="001D391D"/>
    <w:rsid w:val="001D422E"/>
    <w:rsid w:val="001E2ACD"/>
    <w:rsid w:val="001E5B9C"/>
    <w:rsid w:val="001F30F6"/>
    <w:rsid w:val="001F34DE"/>
    <w:rsid w:val="001F595A"/>
    <w:rsid w:val="00202467"/>
    <w:rsid w:val="00206948"/>
    <w:rsid w:val="00206DC5"/>
    <w:rsid w:val="002159DA"/>
    <w:rsid w:val="0023394B"/>
    <w:rsid w:val="00234690"/>
    <w:rsid w:val="00243145"/>
    <w:rsid w:val="002516D4"/>
    <w:rsid w:val="00260D0D"/>
    <w:rsid w:val="002614D6"/>
    <w:rsid w:val="00262D8A"/>
    <w:rsid w:val="0026326B"/>
    <w:rsid w:val="0026425A"/>
    <w:rsid w:val="002703A6"/>
    <w:rsid w:val="00271CB3"/>
    <w:rsid w:val="00281735"/>
    <w:rsid w:val="00290585"/>
    <w:rsid w:val="0029362A"/>
    <w:rsid w:val="002A3C52"/>
    <w:rsid w:val="002C5C97"/>
    <w:rsid w:val="002D2F1A"/>
    <w:rsid w:val="002E0648"/>
    <w:rsid w:val="002E2DD8"/>
    <w:rsid w:val="002E32AD"/>
    <w:rsid w:val="002F20E8"/>
    <w:rsid w:val="002F3979"/>
    <w:rsid w:val="00303A3D"/>
    <w:rsid w:val="00327C23"/>
    <w:rsid w:val="003577EC"/>
    <w:rsid w:val="003601C7"/>
    <w:rsid w:val="00363212"/>
    <w:rsid w:val="0037081D"/>
    <w:rsid w:val="00371ED5"/>
    <w:rsid w:val="00372150"/>
    <w:rsid w:val="00383F4C"/>
    <w:rsid w:val="003868EE"/>
    <w:rsid w:val="00387D02"/>
    <w:rsid w:val="003A0A4D"/>
    <w:rsid w:val="003A1B9A"/>
    <w:rsid w:val="003C6409"/>
    <w:rsid w:val="003D5ADA"/>
    <w:rsid w:val="003D7F91"/>
    <w:rsid w:val="003E413A"/>
    <w:rsid w:val="003F00F7"/>
    <w:rsid w:val="003F0D3D"/>
    <w:rsid w:val="0041088C"/>
    <w:rsid w:val="00413608"/>
    <w:rsid w:val="00420AB0"/>
    <w:rsid w:val="0043151A"/>
    <w:rsid w:val="00442CD6"/>
    <w:rsid w:val="004512C7"/>
    <w:rsid w:val="00451561"/>
    <w:rsid w:val="00463E50"/>
    <w:rsid w:val="00482D9B"/>
    <w:rsid w:val="00492317"/>
    <w:rsid w:val="004A1912"/>
    <w:rsid w:val="004B5F57"/>
    <w:rsid w:val="004C67A9"/>
    <w:rsid w:val="004C7290"/>
    <w:rsid w:val="004F3C94"/>
    <w:rsid w:val="004F4337"/>
    <w:rsid w:val="004F4EDA"/>
    <w:rsid w:val="004F7788"/>
    <w:rsid w:val="00510E7F"/>
    <w:rsid w:val="00511991"/>
    <w:rsid w:val="00512DA1"/>
    <w:rsid w:val="005313D3"/>
    <w:rsid w:val="00545935"/>
    <w:rsid w:val="005473C1"/>
    <w:rsid w:val="00551CB1"/>
    <w:rsid w:val="005538F6"/>
    <w:rsid w:val="005577A8"/>
    <w:rsid w:val="005620D8"/>
    <w:rsid w:val="00566659"/>
    <w:rsid w:val="00574F3A"/>
    <w:rsid w:val="00583272"/>
    <w:rsid w:val="00587AEE"/>
    <w:rsid w:val="005918B0"/>
    <w:rsid w:val="005942C6"/>
    <w:rsid w:val="00595258"/>
    <w:rsid w:val="005978AC"/>
    <w:rsid w:val="005B2286"/>
    <w:rsid w:val="005B2358"/>
    <w:rsid w:val="005B3C1C"/>
    <w:rsid w:val="005B4AE2"/>
    <w:rsid w:val="005B68CC"/>
    <w:rsid w:val="005C0E20"/>
    <w:rsid w:val="005C4FC4"/>
    <w:rsid w:val="005C6720"/>
    <w:rsid w:val="005C6C0C"/>
    <w:rsid w:val="005D49E2"/>
    <w:rsid w:val="005E39FC"/>
    <w:rsid w:val="005F76BD"/>
    <w:rsid w:val="005F7D8C"/>
    <w:rsid w:val="005F7F1B"/>
    <w:rsid w:val="00602044"/>
    <w:rsid w:val="00603D60"/>
    <w:rsid w:val="00606532"/>
    <w:rsid w:val="00606DF6"/>
    <w:rsid w:val="00607E62"/>
    <w:rsid w:val="00616E18"/>
    <w:rsid w:val="00624884"/>
    <w:rsid w:val="00653C20"/>
    <w:rsid w:val="00675E5C"/>
    <w:rsid w:val="0067667A"/>
    <w:rsid w:val="00680B03"/>
    <w:rsid w:val="006908FC"/>
    <w:rsid w:val="006B0CC4"/>
    <w:rsid w:val="006C41EB"/>
    <w:rsid w:val="006D5E86"/>
    <w:rsid w:val="006D70C0"/>
    <w:rsid w:val="006D7B53"/>
    <w:rsid w:val="006E1BBF"/>
    <w:rsid w:val="006E22D7"/>
    <w:rsid w:val="006E2D42"/>
    <w:rsid w:val="006E30A5"/>
    <w:rsid w:val="006F5233"/>
    <w:rsid w:val="00710F6A"/>
    <w:rsid w:val="0071390F"/>
    <w:rsid w:val="007161E7"/>
    <w:rsid w:val="00717486"/>
    <w:rsid w:val="00736051"/>
    <w:rsid w:val="00740DA4"/>
    <w:rsid w:val="00752659"/>
    <w:rsid w:val="00755F99"/>
    <w:rsid w:val="0075787F"/>
    <w:rsid w:val="00760E92"/>
    <w:rsid w:val="00777C6D"/>
    <w:rsid w:val="00781AEE"/>
    <w:rsid w:val="007827FE"/>
    <w:rsid w:val="00783AEB"/>
    <w:rsid w:val="00791E11"/>
    <w:rsid w:val="00794F5E"/>
    <w:rsid w:val="007A57EE"/>
    <w:rsid w:val="007B0C0B"/>
    <w:rsid w:val="007B1E33"/>
    <w:rsid w:val="007B36C5"/>
    <w:rsid w:val="007C2646"/>
    <w:rsid w:val="007C57CF"/>
    <w:rsid w:val="007C7481"/>
    <w:rsid w:val="007D33F0"/>
    <w:rsid w:val="007E0457"/>
    <w:rsid w:val="007E1F46"/>
    <w:rsid w:val="007F18F5"/>
    <w:rsid w:val="007F4E2E"/>
    <w:rsid w:val="007F7BE7"/>
    <w:rsid w:val="00807DAC"/>
    <w:rsid w:val="00810AB2"/>
    <w:rsid w:val="008155F6"/>
    <w:rsid w:val="00821920"/>
    <w:rsid w:val="00824835"/>
    <w:rsid w:val="008413DA"/>
    <w:rsid w:val="008432E3"/>
    <w:rsid w:val="00844200"/>
    <w:rsid w:val="0088213F"/>
    <w:rsid w:val="0088359E"/>
    <w:rsid w:val="00886A04"/>
    <w:rsid w:val="00894CF2"/>
    <w:rsid w:val="008A6DC6"/>
    <w:rsid w:val="008B2427"/>
    <w:rsid w:val="008B3BFE"/>
    <w:rsid w:val="008B730B"/>
    <w:rsid w:val="008C09BF"/>
    <w:rsid w:val="008D1316"/>
    <w:rsid w:val="008D600D"/>
    <w:rsid w:val="008D6E39"/>
    <w:rsid w:val="008F04DB"/>
    <w:rsid w:val="008F2D04"/>
    <w:rsid w:val="009012BC"/>
    <w:rsid w:val="00930C3F"/>
    <w:rsid w:val="009311DE"/>
    <w:rsid w:val="009323CB"/>
    <w:rsid w:val="009333E3"/>
    <w:rsid w:val="009354C2"/>
    <w:rsid w:val="00935DD0"/>
    <w:rsid w:val="009454E5"/>
    <w:rsid w:val="00945673"/>
    <w:rsid w:val="009479F1"/>
    <w:rsid w:val="00956020"/>
    <w:rsid w:val="00957679"/>
    <w:rsid w:val="0096191B"/>
    <w:rsid w:val="00966BC1"/>
    <w:rsid w:val="00972936"/>
    <w:rsid w:val="00985B02"/>
    <w:rsid w:val="00985E76"/>
    <w:rsid w:val="009B521C"/>
    <w:rsid w:val="009B7E40"/>
    <w:rsid w:val="009D2167"/>
    <w:rsid w:val="009E1A37"/>
    <w:rsid w:val="009E51F4"/>
    <w:rsid w:val="009E6D06"/>
    <w:rsid w:val="009F4DBA"/>
    <w:rsid w:val="009F5CC0"/>
    <w:rsid w:val="00A10309"/>
    <w:rsid w:val="00A10FBC"/>
    <w:rsid w:val="00A11B56"/>
    <w:rsid w:val="00A220AB"/>
    <w:rsid w:val="00A233CE"/>
    <w:rsid w:val="00A24569"/>
    <w:rsid w:val="00A25733"/>
    <w:rsid w:val="00A327E1"/>
    <w:rsid w:val="00A33D04"/>
    <w:rsid w:val="00A41E00"/>
    <w:rsid w:val="00A46568"/>
    <w:rsid w:val="00A5494D"/>
    <w:rsid w:val="00A65484"/>
    <w:rsid w:val="00A66949"/>
    <w:rsid w:val="00A67FB2"/>
    <w:rsid w:val="00A72519"/>
    <w:rsid w:val="00A8799E"/>
    <w:rsid w:val="00A95365"/>
    <w:rsid w:val="00AA14C8"/>
    <w:rsid w:val="00AA772D"/>
    <w:rsid w:val="00AB15EB"/>
    <w:rsid w:val="00AB7D13"/>
    <w:rsid w:val="00AD3E93"/>
    <w:rsid w:val="00AE505E"/>
    <w:rsid w:val="00AE72BE"/>
    <w:rsid w:val="00AF0EF8"/>
    <w:rsid w:val="00AF6250"/>
    <w:rsid w:val="00B02BCB"/>
    <w:rsid w:val="00B07CCA"/>
    <w:rsid w:val="00B07FB1"/>
    <w:rsid w:val="00B13C44"/>
    <w:rsid w:val="00B2252C"/>
    <w:rsid w:val="00B408A9"/>
    <w:rsid w:val="00B410AA"/>
    <w:rsid w:val="00B43F73"/>
    <w:rsid w:val="00B540A3"/>
    <w:rsid w:val="00B75A71"/>
    <w:rsid w:val="00B87588"/>
    <w:rsid w:val="00B9128B"/>
    <w:rsid w:val="00B9134E"/>
    <w:rsid w:val="00B94B89"/>
    <w:rsid w:val="00B97070"/>
    <w:rsid w:val="00BA2910"/>
    <w:rsid w:val="00BA7FE9"/>
    <w:rsid w:val="00BB0419"/>
    <w:rsid w:val="00BB2997"/>
    <w:rsid w:val="00BD08BA"/>
    <w:rsid w:val="00BD1BBB"/>
    <w:rsid w:val="00BD2345"/>
    <w:rsid w:val="00BD3573"/>
    <w:rsid w:val="00BD7F0C"/>
    <w:rsid w:val="00BF3332"/>
    <w:rsid w:val="00C02144"/>
    <w:rsid w:val="00C043C8"/>
    <w:rsid w:val="00C04447"/>
    <w:rsid w:val="00C06B42"/>
    <w:rsid w:val="00C109C2"/>
    <w:rsid w:val="00C177B2"/>
    <w:rsid w:val="00C311C0"/>
    <w:rsid w:val="00C37284"/>
    <w:rsid w:val="00C43243"/>
    <w:rsid w:val="00C45FE0"/>
    <w:rsid w:val="00C54D7C"/>
    <w:rsid w:val="00C55C9A"/>
    <w:rsid w:val="00C6002F"/>
    <w:rsid w:val="00C64FC9"/>
    <w:rsid w:val="00C721DE"/>
    <w:rsid w:val="00C740DC"/>
    <w:rsid w:val="00C748EE"/>
    <w:rsid w:val="00C77FD5"/>
    <w:rsid w:val="00C82E78"/>
    <w:rsid w:val="00C91682"/>
    <w:rsid w:val="00CA2DB9"/>
    <w:rsid w:val="00CA36A4"/>
    <w:rsid w:val="00CA548E"/>
    <w:rsid w:val="00CA5CF1"/>
    <w:rsid w:val="00CA7EEE"/>
    <w:rsid w:val="00CC6B08"/>
    <w:rsid w:val="00CD0A26"/>
    <w:rsid w:val="00CD3814"/>
    <w:rsid w:val="00CD7963"/>
    <w:rsid w:val="00CE0DD0"/>
    <w:rsid w:val="00CE2668"/>
    <w:rsid w:val="00D07EA7"/>
    <w:rsid w:val="00D1164A"/>
    <w:rsid w:val="00D1526C"/>
    <w:rsid w:val="00D24C7E"/>
    <w:rsid w:val="00D30D4E"/>
    <w:rsid w:val="00D3192C"/>
    <w:rsid w:val="00D425BE"/>
    <w:rsid w:val="00D611DB"/>
    <w:rsid w:val="00D653E3"/>
    <w:rsid w:val="00D80C33"/>
    <w:rsid w:val="00D832F4"/>
    <w:rsid w:val="00D85256"/>
    <w:rsid w:val="00D8655F"/>
    <w:rsid w:val="00D8771F"/>
    <w:rsid w:val="00DA50F8"/>
    <w:rsid w:val="00DA57E6"/>
    <w:rsid w:val="00DA7094"/>
    <w:rsid w:val="00DB191A"/>
    <w:rsid w:val="00DB2C52"/>
    <w:rsid w:val="00DC0AD1"/>
    <w:rsid w:val="00DC31CB"/>
    <w:rsid w:val="00DD17DF"/>
    <w:rsid w:val="00DD6B26"/>
    <w:rsid w:val="00DF0AEB"/>
    <w:rsid w:val="00DF33CD"/>
    <w:rsid w:val="00DF79F9"/>
    <w:rsid w:val="00E25C44"/>
    <w:rsid w:val="00E347F5"/>
    <w:rsid w:val="00E34F74"/>
    <w:rsid w:val="00E507A0"/>
    <w:rsid w:val="00E51DFC"/>
    <w:rsid w:val="00E55FC7"/>
    <w:rsid w:val="00E57FA3"/>
    <w:rsid w:val="00E63F5E"/>
    <w:rsid w:val="00E6454C"/>
    <w:rsid w:val="00E7187E"/>
    <w:rsid w:val="00E73BEA"/>
    <w:rsid w:val="00E83616"/>
    <w:rsid w:val="00E876F1"/>
    <w:rsid w:val="00E960F4"/>
    <w:rsid w:val="00EA699C"/>
    <w:rsid w:val="00EC27EC"/>
    <w:rsid w:val="00EC7C38"/>
    <w:rsid w:val="00ED2229"/>
    <w:rsid w:val="00ED3B6D"/>
    <w:rsid w:val="00EE1350"/>
    <w:rsid w:val="00EE7E2B"/>
    <w:rsid w:val="00EF110A"/>
    <w:rsid w:val="00F02046"/>
    <w:rsid w:val="00F14FDC"/>
    <w:rsid w:val="00F15D0B"/>
    <w:rsid w:val="00F2123A"/>
    <w:rsid w:val="00F2194C"/>
    <w:rsid w:val="00F21FA8"/>
    <w:rsid w:val="00F21FF0"/>
    <w:rsid w:val="00F41D0A"/>
    <w:rsid w:val="00F511F7"/>
    <w:rsid w:val="00F54630"/>
    <w:rsid w:val="00F54693"/>
    <w:rsid w:val="00F75A6B"/>
    <w:rsid w:val="00F83206"/>
    <w:rsid w:val="00F93D31"/>
    <w:rsid w:val="00FA2089"/>
    <w:rsid w:val="00FC2A0A"/>
    <w:rsid w:val="00FD0539"/>
    <w:rsid w:val="00FD79B4"/>
    <w:rsid w:val="00FE4510"/>
    <w:rsid w:val="00FE4ADD"/>
    <w:rsid w:val="00FE5532"/>
    <w:rsid w:val="00FE7797"/>
    <w:rsid w:val="00FF0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C64F7"/>
  <w15:chartTrackingRefBased/>
  <w15:docId w15:val="{9DE6B575-2480-460D-A9AE-092049F2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A0A"/>
    <w:pPr>
      <w:widowControl w:val="0"/>
      <w:jc w:val="both"/>
    </w:pPr>
    <w:rPr>
      <w:rFonts w:ascii="Times New Roman" w:eastAsia="宋体" w:hAnsi="Times New Roman" w:cs="宋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2A0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C2A0A"/>
    <w:rPr>
      <w:sz w:val="18"/>
      <w:szCs w:val="18"/>
    </w:rPr>
  </w:style>
  <w:style w:type="paragraph" w:styleId="a5">
    <w:name w:val="footer"/>
    <w:basedOn w:val="a"/>
    <w:link w:val="a6"/>
    <w:uiPriority w:val="99"/>
    <w:unhideWhenUsed/>
    <w:rsid w:val="00FC2A0A"/>
    <w:pPr>
      <w:tabs>
        <w:tab w:val="center" w:pos="4153"/>
        <w:tab w:val="right" w:pos="8306"/>
      </w:tabs>
      <w:snapToGrid w:val="0"/>
      <w:jc w:val="left"/>
    </w:pPr>
    <w:rPr>
      <w:sz w:val="18"/>
      <w:szCs w:val="18"/>
    </w:rPr>
  </w:style>
  <w:style w:type="character" w:customStyle="1" w:styleId="a6">
    <w:name w:val="页脚 字符"/>
    <w:basedOn w:val="a0"/>
    <w:link w:val="a5"/>
    <w:uiPriority w:val="99"/>
    <w:rsid w:val="00FC2A0A"/>
    <w:rPr>
      <w:sz w:val="18"/>
      <w:szCs w:val="18"/>
    </w:rPr>
  </w:style>
  <w:style w:type="character" w:styleId="a7">
    <w:name w:val="Strong"/>
    <w:uiPriority w:val="22"/>
    <w:qFormat/>
    <w:rsid w:val="00FC2A0A"/>
    <w:rPr>
      <w:b/>
      <w:bCs/>
    </w:rPr>
  </w:style>
  <w:style w:type="character" w:customStyle="1" w:styleId="Char">
    <w:name w:val="段落 Char"/>
    <w:link w:val="a8"/>
    <w:rsid w:val="00FC2A0A"/>
    <w:rPr>
      <w:rFonts w:ascii="Times New Roman" w:hAnsi="Times New Roman"/>
      <w:sz w:val="24"/>
    </w:rPr>
  </w:style>
  <w:style w:type="paragraph" w:styleId="a9">
    <w:name w:val="Normal (Web)"/>
    <w:basedOn w:val="a"/>
    <w:uiPriority w:val="99"/>
    <w:unhideWhenUsed/>
    <w:rsid w:val="00FC2A0A"/>
    <w:pPr>
      <w:widowControl/>
      <w:spacing w:before="100" w:beforeAutospacing="1" w:after="100" w:afterAutospacing="1"/>
      <w:jc w:val="left"/>
    </w:pPr>
    <w:rPr>
      <w:rFonts w:ascii="宋体" w:hAnsi="宋体"/>
      <w:kern w:val="0"/>
      <w:sz w:val="24"/>
      <w:szCs w:val="24"/>
    </w:rPr>
  </w:style>
  <w:style w:type="paragraph" w:customStyle="1" w:styleId="a8">
    <w:name w:val="段落"/>
    <w:basedOn w:val="a"/>
    <w:link w:val="Char"/>
    <w:rsid w:val="00FC2A0A"/>
    <w:pPr>
      <w:spacing w:line="460" w:lineRule="exact"/>
      <w:ind w:firstLineChars="200" w:firstLine="200"/>
    </w:pPr>
    <w:rPr>
      <w:rFonts w:eastAsiaTheme="minorEastAsia" w:cstheme="minorBidi"/>
      <w:sz w:val="24"/>
    </w:rPr>
  </w:style>
  <w:style w:type="paragraph" w:customStyle="1" w:styleId="1">
    <w:name w:val="1    正文"/>
    <w:basedOn w:val="a"/>
    <w:link w:val="1Char"/>
    <w:qFormat/>
    <w:rsid w:val="00B94B89"/>
    <w:pPr>
      <w:spacing w:line="520" w:lineRule="exact"/>
      <w:ind w:firstLineChars="200" w:firstLine="200"/>
    </w:pPr>
    <w:rPr>
      <w:rFonts w:cs="Times New Roman"/>
      <w:sz w:val="24"/>
    </w:rPr>
  </w:style>
  <w:style w:type="character" w:customStyle="1" w:styleId="1Char">
    <w:name w:val="1    正文 Char"/>
    <w:basedOn w:val="a0"/>
    <w:link w:val="1"/>
    <w:rsid w:val="00B94B89"/>
    <w:rPr>
      <w:rFonts w:ascii="Times New Roman" w:eastAsia="宋体" w:hAnsi="Times New Roman" w:cs="Times New Roman"/>
      <w:sz w:val="24"/>
    </w:rPr>
  </w:style>
  <w:style w:type="paragraph" w:styleId="TOC2">
    <w:name w:val="toc 2"/>
    <w:basedOn w:val="a"/>
    <w:next w:val="a"/>
    <w:autoRedefine/>
    <w:uiPriority w:val="39"/>
    <w:unhideWhenUsed/>
    <w:qFormat/>
    <w:rsid w:val="000E5CA6"/>
    <w:pPr>
      <w:widowControl/>
      <w:adjustRightInd w:val="0"/>
      <w:snapToGrid w:val="0"/>
      <w:spacing w:beforeLines="50" w:afterLines="50"/>
      <w:ind w:firstLineChars="200" w:firstLine="200"/>
      <w:jc w:val="left"/>
    </w:pPr>
    <w:rPr>
      <w:rFonts w:cstheme="minorBidi"/>
      <w:kern w:val="0"/>
      <w:sz w:val="24"/>
    </w:rPr>
  </w:style>
  <w:style w:type="table" w:styleId="aa">
    <w:name w:val="Table Grid"/>
    <w:basedOn w:val="a1"/>
    <w:uiPriority w:val="39"/>
    <w:rsid w:val="00810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7</Pages>
  <Words>739</Words>
  <Characters>4215</Characters>
  <Application>Microsoft Office Word</Application>
  <DocSecurity>0</DocSecurity>
  <Lines>35</Lines>
  <Paragraphs>9</Paragraphs>
  <ScaleCrop>false</ScaleCrop>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卫 晓静</dc:creator>
  <cp:keywords/>
  <dc:description/>
  <cp:lastModifiedBy>卢 国栋</cp:lastModifiedBy>
  <cp:revision>371</cp:revision>
  <dcterms:created xsi:type="dcterms:W3CDTF">2022-04-20T09:46:00Z</dcterms:created>
  <dcterms:modified xsi:type="dcterms:W3CDTF">2026-09-30T01:23:00Z</dcterms:modified>
</cp:coreProperties>
</file>